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C77E3" w14:textId="0161471F" w:rsidR="00C97CFD" w:rsidRDefault="00C97CFD" w:rsidP="00C97CFD">
      <w:pPr>
        <w:jc w:val="center"/>
        <w:rPr>
          <w:rFonts w:ascii="Bookman Old Style" w:hAnsi="Bookman Old Style" w:cs="Bookman Old Style"/>
          <w:b/>
          <w:bCs/>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Bookman Old Style" w:hAnsi="Bookman Old Style" w:cs="Bookman Old Style"/>
          <w:b/>
          <w:bCs/>
          <w:sz w:val="22"/>
          <w:szCs w:val="22"/>
        </w:rPr>
        <w:t>MEMORANDUM</w:t>
      </w:r>
    </w:p>
    <w:p w14:paraId="278C606B" w14:textId="77777777" w:rsidR="00C97CFD" w:rsidRDefault="00C97CFD" w:rsidP="00C97CFD">
      <w:pPr>
        <w:rPr>
          <w:rFonts w:ascii="Bookman Old Style" w:hAnsi="Bookman Old Style" w:cs="Bookman Old Style"/>
          <w:sz w:val="22"/>
          <w:szCs w:val="22"/>
        </w:rPr>
      </w:pPr>
    </w:p>
    <w:p w14:paraId="4F5BABDB" w14:textId="481B387D" w:rsidR="00C97CFD" w:rsidRDefault="00C97CFD" w:rsidP="00C97CF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 xml:space="preserve">      TO:</w:t>
      </w:r>
      <w:r>
        <w:rPr>
          <w:rFonts w:ascii="Bookman Old Style" w:hAnsi="Bookman Old Style" w:cs="Bookman Old Style"/>
          <w:sz w:val="22"/>
          <w:szCs w:val="22"/>
        </w:rPr>
        <w:tab/>
        <w:t xml:space="preserve">ALL EMPLOYEES </w:t>
      </w:r>
      <w:r w:rsidR="00453D3B">
        <w:rPr>
          <w:rFonts w:ascii="Bookman Old Style" w:hAnsi="Bookman Old Style" w:cs="Bookman Old Style"/>
          <w:sz w:val="22"/>
          <w:szCs w:val="22"/>
        </w:rPr>
        <w:t xml:space="preserve">CURRENTLY </w:t>
      </w:r>
      <w:r>
        <w:rPr>
          <w:rFonts w:ascii="Bookman Old Style" w:hAnsi="Bookman Old Style" w:cs="Bookman Old Style"/>
          <w:sz w:val="22"/>
          <w:szCs w:val="22"/>
        </w:rPr>
        <w:t xml:space="preserve">ELIGIBLE FOR </w:t>
      </w:r>
      <w:r w:rsidR="00453D3B">
        <w:rPr>
          <w:rFonts w:ascii="Bookman Old Style" w:hAnsi="Bookman Old Style" w:cs="Bookman Old Style"/>
          <w:sz w:val="22"/>
          <w:szCs w:val="22"/>
        </w:rPr>
        <w:t>RETIREMENT UNDER UTAH RETIREMENT SYSTEMS REQUIREMENTS, OR WHO BECOME ELIGIBLE ON OR BEFORE JULY 1, 2021</w:t>
      </w:r>
    </w:p>
    <w:p w14:paraId="0ADCD93D" w14:textId="77777777" w:rsidR="00C97CFD" w:rsidRDefault="00C97CFD" w:rsidP="00C97CFD">
      <w:pPr>
        <w:rPr>
          <w:rFonts w:ascii="Bookman Old Style" w:hAnsi="Bookman Old Style" w:cs="Bookman Old Style"/>
          <w:sz w:val="22"/>
          <w:szCs w:val="22"/>
        </w:rPr>
      </w:pPr>
    </w:p>
    <w:p w14:paraId="292CAB50" w14:textId="7FE69F19" w:rsidR="00C97CFD" w:rsidRDefault="00C97CFD" w:rsidP="00453D3B">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FROM:</w:t>
      </w:r>
      <w:r>
        <w:rPr>
          <w:rFonts w:ascii="Bookman Old Style" w:hAnsi="Bookman Old Style" w:cs="Bookman Old Style"/>
          <w:sz w:val="22"/>
          <w:szCs w:val="22"/>
        </w:rPr>
        <w:tab/>
        <w:t>BOARD OF COUNTY COMMISSIONERS</w:t>
      </w:r>
      <w:r w:rsidR="00453D3B">
        <w:rPr>
          <w:rFonts w:ascii="Bookman Old Style" w:hAnsi="Bookman Old Style" w:cs="Bookman Old Style"/>
          <w:sz w:val="22"/>
          <w:szCs w:val="22"/>
        </w:rPr>
        <w:t xml:space="preserve"> O</w:t>
      </w:r>
      <w:r>
        <w:rPr>
          <w:rFonts w:ascii="Bookman Old Style" w:hAnsi="Bookman Old Style" w:cs="Bookman Old Style"/>
          <w:sz w:val="22"/>
          <w:szCs w:val="22"/>
        </w:rPr>
        <w:t>F WEBER COUNTY</w:t>
      </w:r>
    </w:p>
    <w:p w14:paraId="31B4E7BE" w14:textId="77777777" w:rsidR="00C97CFD" w:rsidRDefault="00C97CFD" w:rsidP="00C97CFD">
      <w:pPr>
        <w:rPr>
          <w:rFonts w:ascii="Bookman Old Style" w:hAnsi="Bookman Old Style" w:cs="Bookman Old Style"/>
          <w:sz w:val="22"/>
          <w:szCs w:val="22"/>
        </w:rPr>
      </w:pPr>
    </w:p>
    <w:p w14:paraId="042B2909" w14:textId="01C0F1AF" w:rsidR="00C97CFD" w:rsidRDefault="00FD4BD0" w:rsidP="00C97CF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 xml:space="preserve">DATE:     </w:t>
      </w:r>
      <w:r>
        <w:rPr>
          <w:rFonts w:ascii="Bookman Old Style" w:hAnsi="Bookman Old Style" w:cs="Bookman Old Style"/>
          <w:sz w:val="22"/>
          <w:szCs w:val="22"/>
        </w:rPr>
        <w:tab/>
      </w:r>
      <w:r w:rsidR="00A93D95">
        <w:rPr>
          <w:rFonts w:ascii="Bookman Old Style" w:hAnsi="Bookman Old Style" w:cs="Bookman Old Style"/>
          <w:sz w:val="22"/>
          <w:szCs w:val="22"/>
        </w:rPr>
        <w:t>OCTOBER 6</w:t>
      </w:r>
      <w:r w:rsidR="00453D3B" w:rsidRPr="00C242EC">
        <w:rPr>
          <w:rFonts w:ascii="Bookman Old Style" w:hAnsi="Bookman Old Style" w:cs="Bookman Old Style"/>
          <w:sz w:val="22"/>
          <w:szCs w:val="22"/>
        </w:rPr>
        <w:t>, 2020</w:t>
      </w:r>
    </w:p>
    <w:p w14:paraId="06D1FCEA" w14:textId="77777777" w:rsidR="00C97CFD" w:rsidRDefault="00C97CFD" w:rsidP="00C97CFD">
      <w:pPr>
        <w:rPr>
          <w:rFonts w:ascii="Bookman Old Style" w:hAnsi="Bookman Old Style" w:cs="Bookman Old Style"/>
          <w:sz w:val="22"/>
          <w:szCs w:val="22"/>
        </w:rPr>
      </w:pPr>
    </w:p>
    <w:p w14:paraId="40E04ACA" w14:textId="1F0216A8" w:rsidR="00C97CFD" w:rsidRDefault="00C97CFD" w:rsidP="00C97CFD">
      <w:pPr>
        <w:tabs>
          <w:tab w:val="left" w:pos="720"/>
          <w:tab w:val="left" w:pos="1440"/>
        </w:tabs>
        <w:ind w:left="1440" w:hanging="144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b/>
          <w:bCs/>
          <w:sz w:val="22"/>
          <w:szCs w:val="22"/>
        </w:rPr>
        <w:t xml:space="preserve">RE:       </w:t>
      </w:r>
      <w:r>
        <w:rPr>
          <w:rFonts w:ascii="Bookman Old Style" w:hAnsi="Bookman Old Style" w:cs="Bookman Old Style"/>
          <w:b/>
          <w:bCs/>
          <w:sz w:val="22"/>
          <w:szCs w:val="22"/>
        </w:rPr>
        <w:tab/>
      </w:r>
      <w:r w:rsidR="00453D3B">
        <w:rPr>
          <w:rFonts w:ascii="Bookman Old Style" w:hAnsi="Bookman Old Style" w:cs="Bookman Old Style"/>
          <w:b/>
          <w:bCs/>
          <w:sz w:val="22"/>
          <w:szCs w:val="22"/>
        </w:rPr>
        <w:t>RETIREMENT I</w:t>
      </w:r>
      <w:r w:rsidR="00C242EC">
        <w:rPr>
          <w:rFonts w:ascii="Bookman Old Style" w:hAnsi="Bookman Old Style" w:cs="Bookman Old Style"/>
          <w:b/>
          <w:bCs/>
          <w:sz w:val="22"/>
          <w:szCs w:val="22"/>
        </w:rPr>
        <w:t>NCENTIVE WINDOW—JANUARY 1, 2021</w:t>
      </w:r>
      <w:r w:rsidR="00453D3B">
        <w:rPr>
          <w:rFonts w:ascii="Bookman Old Style" w:hAnsi="Bookman Old Style" w:cs="Bookman Old Style"/>
          <w:b/>
          <w:bCs/>
          <w:sz w:val="22"/>
          <w:szCs w:val="22"/>
        </w:rPr>
        <w:t>, THROUGH JULY 1, 2021</w:t>
      </w:r>
    </w:p>
    <w:p w14:paraId="77A2008B" w14:textId="77777777" w:rsidR="00C97CFD" w:rsidRDefault="00C97CFD" w:rsidP="00C97CFD">
      <w:pPr>
        <w:rPr>
          <w:rFonts w:ascii="Bookman Old Style" w:hAnsi="Bookman Old Style" w:cs="Bookman Old Style"/>
          <w:sz w:val="22"/>
          <w:szCs w:val="22"/>
        </w:rPr>
      </w:pPr>
    </w:p>
    <w:p w14:paraId="1CFBDA8C" w14:textId="77777777" w:rsidR="00C97CFD" w:rsidRDefault="00C97CFD" w:rsidP="00C97CFD">
      <w:pPr>
        <w:rPr>
          <w:rFonts w:ascii="Bookman Old Style" w:hAnsi="Bookman Old Style" w:cs="Bookman Old Style"/>
          <w:sz w:val="22"/>
          <w:szCs w:val="22"/>
        </w:rPr>
      </w:pPr>
      <w:r>
        <w:rPr>
          <w:noProof/>
        </w:rPr>
        <mc:AlternateContent>
          <mc:Choice Requires="wps">
            <w:drawing>
              <wp:anchor distT="0" distB="0" distL="114300" distR="114300" simplePos="0" relativeHeight="251661312" behindDoc="0" locked="0" layoutInCell="0" allowOverlap="1" wp14:anchorId="4B96BD4F" wp14:editId="70E968AC">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4F07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FpKQIAAFUEAAAOAAAAZHJzL2Uyb0RvYy54bWysVMuu0zAQ3SPxD1b2bR6E0kZNr1DSsrlA&#10;pV4+wLWdxMKxLdttWiH+nbHTVLewQYiNM7ZnzpyZOc766dILdGbGciXLKJ0nEWKSKMplW0bfXnaz&#10;ZYSsw5JioSQroyuz0dPm7Zv1oAuWqU4JygwCEGmLQZdR55wu4tiSjvXYzpVmEi4bZXrsYGvamBo8&#10;AHov4ixJFvGgDNVGEWYtnNbjZbQJ+E3DiPvaNJY5JMoIuLmwmrAe/Rpv1rhoDdYdJzca+B9Y9JhL&#10;SHqHqrHD6GT4H1A9J0ZZ1bg5UX2smoYTFmqAatLkt2oOHdYs1ALNsfreJvv/YMmX894gTssoi5DE&#10;PYzo4AzmbedQpaSEBiqDMt+nQdsC3Cu5N75ScpEH/azId4ukqjosWxb4vlw1gKQ+In4I8RurIdtx&#10;+Kwo+OCTU6Fpl8b0HhLagS5hNtf7bNjFITIekuk0xsUUoo11n5jqkTfKSHDpG4YLfH62zlPAxeTi&#10;j6XacSHC0IVEA/DM0hVUTnoNLbCyDcFWCU69ow+xpj1WwqAz9hICzSVBNQD84Oaz1Nh2o1+4GsVl&#10;1EnSkLFjmG5vtsNcjDYACekTQaXA+WaN4vmxSlbb5XaZz/JssZ3lSV3PPu6qfLbYpR/e1+/qqqrT&#10;n55zmhcdp5RJT3sScpr/nVBuT2qU4F3K917Fj+ihqUB2+gbSYdR+uqNOjope92aSAGg3ON/emX8c&#10;r/dgv/4bbH4B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kqgBaS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45617AAE" wp14:editId="47AC4A24">
                <wp:simplePos x="0" y="0"/>
                <wp:positionH relativeFrom="margin">
                  <wp:posOffset>0</wp:posOffset>
                </wp:positionH>
                <wp:positionV relativeFrom="paragraph">
                  <wp:posOffset>5715</wp:posOffset>
                </wp:positionV>
                <wp:extent cx="5943600" cy="0"/>
                <wp:effectExtent l="952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DA9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AsMQIAAFsEAAAOAAAAZHJzL2Uyb0RvYy54bWysVE2P0zAQvSPxH6zcu0m62dJGm65Q0nJZ&#10;oNIuP8C1ncTC8Vi2t2mF+O+MnbawcEGIi+OP8Zs3b55z/3AcFDkI6yToKslvsoQIzYBL3VXJl+ft&#10;bJkQ56nmVIEWVXISLnlYv31zP5pSzKEHxYUlCKJdOZoq6b03ZZo61ouBuhswQuNhC3agHpe2S7ml&#10;I6IPKp1n2SIdwXJjgQnncLeZDpN1xG9bwfzntnXCE1UlyM3H0cZxH8Z0fU/LzlLTS3amQf+BxUCl&#10;xqRXqIZ6Sl6s/ANqkMyCg9bfMBhSaFvJRKwBq8mz36p56qkRsRYUx5mrTO7/wbJPh50lkmPvEqLp&#10;gC168pbKrvekBq1RQLAkDzqNxpUYXuudDZWyo34yj8C+OqKh7qnuROT7fDIIEm+kr66EhTOYbT9+&#10;BI4x9MVDFO3Y2iFAohzkGHtzuvZGHD1huHm3Km4XGbaQXc5SWl4uGuv8BwEDCZMqUVIH2WhJD4/O&#10;I3UMvYSEbQ1bqVRsvdJkRLbzfDVH6MGgEE538bIDJXkIDFec7fa1suRAg5HQeUhlAn4VFrI01PVT&#10;XDyaLGbhRfOYsReUb85zT6Wa5shQ6ZAI60XO59lkoW+rbLVZbpbFrJgvNrMia5rZ+21dzBbb/N1d&#10;c9vUdZN/D5zzouwl50IH2hc758Xf2eX8sCYjXg191Sp9jR5FRbKXbyQdGx56PLllD/y0s0Gm0Ht0&#10;cAw+v7bwRH5dx6if/4T1DwAAAP//AwBQSwMEFAAGAAgAAAAhAArkdr/XAAAAAgEAAA8AAABkcnMv&#10;ZG93bnJldi54bWxMj0FLw0AQhe+C/2EZwZvdaKHYmE3RihfxYhsUb9PsNAnNzi7ZbRr/vdOTPX68&#10;4b1vitXkejXSEDvPBu5nGSji2tuOGwPV9u3uEVRMyBZ7z2TglyKsyuurAnPrT/xJ4yY1Sko45mig&#10;TSnkWse6JYdx5gOxZHs/OEyCQ6PtgCcpd71+yLKFdtixLLQYaN1SfdgcnYH5Nqu+YpfW9PH++vI9&#10;VoHDTzDm9mZ6fgKVaEr/x3DWF3UoxWnnj2yj6g3II8nAEpRky/lCcHdGXRb6Ur38AwAA//8DAFBL&#10;AQItABQABgAIAAAAIQC2gziS/gAAAOEBAAATAAAAAAAAAAAAAAAAAAAAAABbQ29udGVudF9UeXBl&#10;c10ueG1sUEsBAi0AFAAGAAgAAAAhADj9If/WAAAAlAEAAAsAAAAAAAAAAAAAAAAALwEAAF9yZWxz&#10;Ly5yZWxzUEsBAi0AFAAGAAgAAAAhABS+4CwxAgAAWwQAAA4AAAAAAAAAAAAAAAAALgIAAGRycy9l&#10;Mm9Eb2MueG1sUEsBAi0AFAAGAAgAAAAhAArkdr/XAAAAAgEAAA8AAAAAAAAAAAAAAAAAiwQAAGRy&#10;cy9kb3ducmV2LnhtbFBLBQYAAAAABAAEAPMAAACPBQAAAAA=&#10;" o:allowincell="f" strokecolor="#020000" strokeweight=".96pt">
                <w10:wrap anchorx="margin"/>
              </v:line>
            </w:pict>
          </mc:Fallback>
        </mc:AlternateContent>
      </w:r>
    </w:p>
    <w:p w14:paraId="0AF40CAF" w14:textId="0A3BFAD0" w:rsidR="00C97CFD" w:rsidRDefault="00C97CFD" w:rsidP="00C97CFD">
      <w:pPr>
        <w:rPr>
          <w:rFonts w:ascii="Bookman Old Style" w:hAnsi="Bookman Old Style" w:cs="Bookman Old Style"/>
          <w:sz w:val="22"/>
          <w:szCs w:val="22"/>
        </w:rPr>
      </w:pPr>
      <w:r>
        <w:rPr>
          <w:rFonts w:ascii="Bookman Old Style" w:hAnsi="Bookman Old Style" w:cs="Bookman Old Style"/>
          <w:sz w:val="22"/>
          <w:szCs w:val="22"/>
        </w:rPr>
        <w:t xml:space="preserve">After careful consideration, and after consulting with the Human Resources Department and the County Attorney’s Office, we have determined that the County will </w:t>
      </w:r>
      <w:r w:rsidR="00EF3026">
        <w:rPr>
          <w:rFonts w:ascii="Bookman Old Style" w:hAnsi="Bookman Old Style" w:cs="Bookman Old Style"/>
          <w:sz w:val="22"/>
          <w:szCs w:val="22"/>
        </w:rPr>
        <w:t>offer</w:t>
      </w:r>
      <w:r>
        <w:rPr>
          <w:rFonts w:ascii="Bookman Old Style" w:hAnsi="Bookman Old Style" w:cs="Bookman Old Style"/>
          <w:sz w:val="22"/>
          <w:szCs w:val="22"/>
        </w:rPr>
        <w:t xml:space="preserve"> a retirement </w:t>
      </w:r>
      <w:r w:rsidR="00453D3B">
        <w:rPr>
          <w:rFonts w:ascii="Bookman Old Style" w:hAnsi="Bookman Old Style" w:cs="Bookman Old Style"/>
          <w:sz w:val="22"/>
          <w:szCs w:val="22"/>
        </w:rPr>
        <w:t>incentive</w:t>
      </w:r>
      <w:r w:rsidR="00EF3026">
        <w:rPr>
          <w:rFonts w:ascii="Bookman Old Style" w:hAnsi="Bookman Old Style" w:cs="Bookman Old Style"/>
          <w:sz w:val="22"/>
          <w:szCs w:val="22"/>
        </w:rPr>
        <w:t xml:space="preserve"> </w:t>
      </w:r>
      <w:r>
        <w:rPr>
          <w:rFonts w:ascii="Bookman Old Style" w:hAnsi="Bookman Old Style" w:cs="Bookman Old Style"/>
          <w:sz w:val="22"/>
          <w:szCs w:val="22"/>
        </w:rPr>
        <w:t xml:space="preserve">in accordance with the terms and criteria set forth below.  </w:t>
      </w:r>
      <w:r w:rsidR="00453D3B">
        <w:rPr>
          <w:rFonts w:ascii="Bookman Old Style" w:hAnsi="Bookman Old Style" w:cs="Bookman Old Style"/>
          <w:sz w:val="22"/>
          <w:szCs w:val="22"/>
        </w:rPr>
        <w:t>It will be available to all employees who are eligible to retire on or before</w:t>
      </w:r>
      <w:r w:rsidR="00EF3026">
        <w:rPr>
          <w:rFonts w:ascii="Bookman Old Style" w:hAnsi="Bookman Old Style" w:cs="Bookman Old Style"/>
          <w:sz w:val="22"/>
          <w:szCs w:val="22"/>
        </w:rPr>
        <w:t xml:space="preserve"> July </w:t>
      </w:r>
      <w:r w:rsidR="00453D3B">
        <w:rPr>
          <w:rFonts w:ascii="Bookman Old Style" w:hAnsi="Bookman Old Style" w:cs="Bookman Old Style"/>
          <w:sz w:val="22"/>
          <w:szCs w:val="22"/>
        </w:rPr>
        <w:t>1, 2021</w:t>
      </w:r>
      <w:r>
        <w:rPr>
          <w:rFonts w:ascii="Bookman Old Style" w:hAnsi="Bookman Old Style" w:cs="Bookman Old Style"/>
          <w:sz w:val="22"/>
          <w:szCs w:val="22"/>
        </w:rPr>
        <w:t>.  The window</w:t>
      </w:r>
      <w:r w:rsidR="00EF3026">
        <w:rPr>
          <w:rFonts w:ascii="Bookman Old Style" w:hAnsi="Bookman Old Style" w:cs="Bookman Old Style"/>
          <w:sz w:val="22"/>
          <w:szCs w:val="22"/>
        </w:rPr>
        <w:t xml:space="preserve"> of availability for this incentive</w:t>
      </w:r>
      <w:r>
        <w:rPr>
          <w:rFonts w:ascii="Bookman Old Style" w:hAnsi="Bookman Old Style" w:cs="Bookman Old Style"/>
          <w:sz w:val="22"/>
          <w:szCs w:val="22"/>
        </w:rPr>
        <w:t xml:space="preserve"> will </w:t>
      </w:r>
      <w:r w:rsidR="00EF3026">
        <w:rPr>
          <w:rFonts w:ascii="Bookman Old Style" w:hAnsi="Bookman Old Style" w:cs="Bookman Old Style"/>
          <w:sz w:val="22"/>
          <w:szCs w:val="22"/>
        </w:rPr>
        <w:t>be from</w:t>
      </w:r>
      <w:r>
        <w:rPr>
          <w:rFonts w:ascii="Bookman Old Style" w:hAnsi="Bookman Old Style" w:cs="Bookman Old Style"/>
          <w:sz w:val="22"/>
          <w:szCs w:val="22"/>
        </w:rPr>
        <w:t xml:space="preserve"> </w:t>
      </w:r>
      <w:r w:rsidR="00C242EC">
        <w:rPr>
          <w:rFonts w:ascii="Bookman Old Style" w:hAnsi="Bookman Old Style" w:cs="Bookman Old Style"/>
          <w:sz w:val="22"/>
          <w:szCs w:val="22"/>
        </w:rPr>
        <w:t>January</w:t>
      </w:r>
      <w:r w:rsidR="00453D3B">
        <w:rPr>
          <w:rFonts w:ascii="Bookman Old Style" w:hAnsi="Bookman Old Style" w:cs="Bookman Old Style"/>
          <w:sz w:val="22"/>
          <w:szCs w:val="22"/>
        </w:rPr>
        <w:t xml:space="preserve"> 1, 202</w:t>
      </w:r>
      <w:r w:rsidR="00C242EC">
        <w:rPr>
          <w:rFonts w:ascii="Bookman Old Style" w:hAnsi="Bookman Old Style" w:cs="Bookman Old Style"/>
          <w:sz w:val="22"/>
          <w:szCs w:val="22"/>
        </w:rPr>
        <w:t>1</w:t>
      </w:r>
      <w:r w:rsidR="00453D3B">
        <w:rPr>
          <w:rFonts w:ascii="Bookman Old Style" w:hAnsi="Bookman Old Style" w:cs="Bookman Old Style"/>
          <w:sz w:val="22"/>
          <w:szCs w:val="22"/>
        </w:rPr>
        <w:t>,</w:t>
      </w:r>
      <w:r>
        <w:rPr>
          <w:rFonts w:ascii="Bookman Old Style" w:hAnsi="Bookman Old Style" w:cs="Bookman Old Style"/>
          <w:sz w:val="22"/>
          <w:szCs w:val="22"/>
        </w:rPr>
        <w:t xml:space="preserve"> </w:t>
      </w:r>
      <w:r w:rsidR="00EF3026">
        <w:rPr>
          <w:rFonts w:ascii="Bookman Old Style" w:hAnsi="Bookman Old Style" w:cs="Bookman Old Style"/>
          <w:sz w:val="22"/>
          <w:szCs w:val="22"/>
        </w:rPr>
        <w:t>through</w:t>
      </w:r>
      <w:r>
        <w:rPr>
          <w:rFonts w:ascii="Bookman Old Style" w:hAnsi="Bookman Old Style" w:cs="Bookman Old Style"/>
          <w:sz w:val="22"/>
          <w:szCs w:val="22"/>
        </w:rPr>
        <w:t xml:space="preserve"> </w:t>
      </w:r>
      <w:r w:rsidR="00EF3026">
        <w:rPr>
          <w:rFonts w:ascii="Bookman Old Style" w:hAnsi="Bookman Old Style" w:cs="Bookman Old Style"/>
          <w:sz w:val="22"/>
          <w:szCs w:val="22"/>
        </w:rPr>
        <w:t xml:space="preserve">and including </w:t>
      </w:r>
      <w:r w:rsidR="00453D3B">
        <w:rPr>
          <w:rFonts w:ascii="Bookman Old Style" w:hAnsi="Bookman Old Style" w:cs="Bookman Old Style"/>
          <w:sz w:val="22"/>
          <w:szCs w:val="22"/>
        </w:rPr>
        <w:t>July 1, 2021</w:t>
      </w:r>
      <w:r w:rsidR="008D17AC">
        <w:rPr>
          <w:rFonts w:ascii="Bookman Old Style" w:hAnsi="Bookman Old Style" w:cs="Bookman Old Style"/>
          <w:sz w:val="22"/>
          <w:szCs w:val="22"/>
        </w:rPr>
        <w:t>.</w:t>
      </w:r>
      <w:r w:rsidR="00A93D95">
        <w:rPr>
          <w:rFonts w:ascii="Bookman Old Style" w:hAnsi="Bookman Old Style" w:cs="Bookman Old Style"/>
          <w:sz w:val="22"/>
          <w:szCs w:val="22"/>
        </w:rPr>
        <w:t xml:space="preserve">  This memorandum supersedes the memorandum we issued on September 22, 2020, with changes to section</w:t>
      </w:r>
      <w:r w:rsidR="00A74846">
        <w:rPr>
          <w:rFonts w:ascii="Bookman Old Style" w:hAnsi="Bookman Old Style" w:cs="Bookman Old Style"/>
          <w:sz w:val="22"/>
          <w:szCs w:val="22"/>
        </w:rPr>
        <w:t>s 5, 6(a), and</w:t>
      </w:r>
      <w:r w:rsidR="00A93D95">
        <w:rPr>
          <w:rFonts w:ascii="Bookman Old Style" w:hAnsi="Bookman Old Style" w:cs="Bookman Old Style"/>
          <w:sz w:val="22"/>
          <w:szCs w:val="22"/>
        </w:rPr>
        <w:t xml:space="preserve"> 6(c).</w:t>
      </w:r>
    </w:p>
    <w:p w14:paraId="689CA626" w14:textId="5C9EEDDF" w:rsidR="008D17AC" w:rsidRDefault="008D17AC" w:rsidP="00C97CFD">
      <w:pPr>
        <w:rPr>
          <w:rFonts w:ascii="Bookman Old Style" w:hAnsi="Bookman Old Style" w:cs="Bookman Old Style"/>
          <w:sz w:val="22"/>
          <w:szCs w:val="22"/>
        </w:rPr>
      </w:pPr>
    </w:p>
    <w:p w14:paraId="58187DB2" w14:textId="3775948F" w:rsidR="008D17AC" w:rsidRDefault="008D17AC" w:rsidP="00C97CFD">
      <w:pPr>
        <w:rPr>
          <w:rFonts w:ascii="Bookman Old Style" w:hAnsi="Bookman Old Style" w:cs="Bookman Old Style"/>
          <w:sz w:val="22"/>
          <w:szCs w:val="22"/>
        </w:rPr>
      </w:pPr>
      <w:r>
        <w:rPr>
          <w:rFonts w:ascii="Bookman Old Style" w:hAnsi="Bookman Old Style" w:cs="Bookman Old Style"/>
          <w:sz w:val="22"/>
          <w:szCs w:val="22"/>
        </w:rPr>
        <w:t>The following criteria must be satisfied to receive the incentive:</w:t>
      </w:r>
    </w:p>
    <w:p w14:paraId="37DEC5EA" w14:textId="77777777" w:rsidR="008D17AC" w:rsidRDefault="008D17AC" w:rsidP="00C97CFD">
      <w:pPr>
        <w:rPr>
          <w:rFonts w:ascii="Bookman Old Style" w:hAnsi="Bookman Old Style" w:cs="Bookman Old Style"/>
          <w:sz w:val="22"/>
          <w:szCs w:val="22"/>
        </w:rPr>
      </w:pPr>
    </w:p>
    <w:p w14:paraId="7F029802" w14:textId="29A42AF7" w:rsidR="00C4677C" w:rsidRDefault="00C4677C" w:rsidP="008241F9">
      <w:pPr>
        <w:pStyle w:val="Level1"/>
        <w:numPr>
          <w:ilvl w:val="0"/>
          <w:numId w:val="3"/>
        </w:numPr>
        <w:tabs>
          <w:tab w:val="left" w:pos="720"/>
        </w:tabs>
        <w:rPr>
          <w:rFonts w:ascii="Bookman Old Style" w:hAnsi="Bookman Old Style" w:cs="Bookman Old Style"/>
          <w:sz w:val="22"/>
          <w:szCs w:val="22"/>
        </w:rPr>
      </w:pPr>
      <w:r>
        <w:rPr>
          <w:rFonts w:ascii="Bookman Old Style" w:hAnsi="Bookman Old Style" w:cs="Bookman Old Style"/>
          <w:sz w:val="22"/>
          <w:szCs w:val="22"/>
        </w:rPr>
        <w:t>The employee must be</w:t>
      </w:r>
      <w:r w:rsidR="00C97CFD">
        <w:rPr>
          <w:rFonts w:ascii="Bookman Old Style" w:hAnsi="Bookman Old Style" w:cs="Bookman Old Style"/>
          <w:sz w:val="22"/>
          <w:szCs w:val="22"/>
        </w:rPr>
        <w:t xml:space="preserve"> employed with Weber County</w:t>
      </w:r>
      <w:r w:rsidR="00EF1100">
        <w:rPr>
          <w:rFonts w:ascii="Bookman Old Style" w:hAnsi="Bookman Old Style" w:cs="Bookman Old Style"/>
          <w:sz w:val="22"/>
          <w:szCs w:val="22"/>
        </w:rPr>
        <w:t xml:space="preserve"> on September 22, 2020</w:t>
      </w:r>
      <w:r>
        <w:rPr>
          <w:rFonts w:ascii="Bookman Old Style" w:hAnsi="Bookman Old Style" w:cs="Bookman Old Style"/>
          <w:sz w:val="22"/>
          <w:szCs w:val="22"/>
        </w:rPr>
        <w:t>.</w:t>
      </w:r>
    </w:p>
    <w:p w14:paraId="718EC73A" w14:textId="77777777" w:rsidR="00C4677C" w:rsidRDefault="00C4677C" w:rsidP="00C4677C">
      <w:pPr>
        <w:pStyle w:val="Level1"/>
        <w:tabs>
          <w:tab w:val="left" w:pos="720"/>
        </w:tabs>
        <w:rPr>
          <w:rFonts w:ascii="Bookman Old Style" w:hAnsi="Bookman Old Style" w:cs="Bookman Old Style"/>
          <w:sz w:val="22"/>
          <w:szCs w:val="22"/>
        </w:rPr>
      </w:pPr>
    </w:p>
    <w:p w14:paraId="4F974D3F" w14:textId="764571D2" w:rsidR="00C97CFD" w:rsidRDefault="00C4677C" w:rsidP="008241F9">
      <w:pPr>
        <w:pStyle w:val="Level1"/>
        <w:numPr>
          <w:ilvl w:val="0"/>
          <w:numId w:val="3"/>
        </w:numPr>
        <w:tabs>
          <w:tab w:val="left" w:pos="720"/>
        </w:tabs>
        <w:rPr>
          <w:rFonts w:ascii="Bookman Old Style" w:hAnsi="Bookman Old Style" w:cs="Bookman Old Style"/>
          <w:sz w:val="22"/>
          <w:szCs w:val="22"/>
        </w:rPr>
      </w:pPr>
      <w:r>
        <w:rPr>
          <w:rFonts w:ascii="Bookman Old Style" w:hAnsi="Bookman Old Style" w:cs="Bookman Old Style"/>
          <w:sz w:val="22"/>
          <w:szCs w:val="22"/>
        </w:rPr>
        <w:t>At the time of retirement, the employee must be</w:t>
      </w:r>
      <w:r w:rsidR="00C97CFD">
        <w:rPr>
          <w:rFonts w:ascii="Bookman Old Style" w:hAnsi="Bookman Old Style" w:cs="Bookman Old Style"/>
          <w:sz w:val="22"/>
          <w:szCs w:val="22"/>
        </w:rPr>
        <w:t xml:space="preserve"> </w:t>
      </w:r>
      <w:r w:rsidR="008D17AC">
        <w:rPr>
          <w:rFonts w:ascii="Bookman Old Style" w:hAnsi="Bookman Old Style" w:cs="Bookman Old Style"/>
          <w:sz w:val="22"/>
          <w:szCs w:val="22"/>
        </w:rPr>
        <w:t>eligible for retirement benefits under Utah Retirement Systems requirements</w:t>
      </w:r>
      <w:r w:rsidR="00C97CFD">
        <w:rPr>
          <w:rFonts w:ascii="Bookman Old Style" w:hAnsi="Bookman Old Style" w:cs="Bookman Old Style"/>
          <w:sz w:val="22"/>
          <w:szCs w:val="22"/>
        </w:rPr>
        <w:t>.</w:t>
      </w:r>
    </w:p>
    <w:p w14:paraId="7A7B4226" w14:textId="57DE60FC" w:rsidR="00C97CFD" w:rsidRDefault="00C97CFD" w:rsidP="008241F9">
      <w:pPr>
        <w:pStyle w:val="ListParagraph"/>
        <w:rPr>
          <w:rFonts w:ascii="Bookman Old Style" w:hAnsi="Bookman Old Style" w:cs="Bookman Old Style"/>
          <w:sz w:val="22"/>
          <w:szCs w:val="22"/>
        </w:rPr>
      </w:pPr>
    </w:p>
    <w:p w14:paraId="1E389A2F" w14:textId="2064D9E3" w:rsidR="00685E23" w:rsidRDefault="00685E23" w:rsidP="008241F9">
      <w:pPr>
        <w:pStyle w:val="Level1"/>
        <w:numPr>
          <w:ilvl w:val="0"/>
          <w:numId w:val="3"/>
        </w:numPr>
        <w:tabs>
          <w:tab w:val="left" w:pos="720"/>
        </w:tabs>
        <w:rPr>
          <w:rFonts w:ascii="Bookman Old Style" w:hAnsi="Bookman Old Style" w:cs="Bookman Old Style"/>
          <w:sz w:val="22"/>
          <w:szCs w:val="22"/>
        </w:rPr>
      </w:pPr>
      <w:r>
        <w:rPr>
          <w:rFonts w:ascii="Bookman Old Style" w:hAnsi="Bookman Old Style" w:cs="Bookman Old Style"/>
          <w:sz w:val="22"/>
          <w:szCs w:val="22"/>
        </w:rPr>
        <w:t xml:space="preserve">The employee must have at least 10 years of service credit </w:t>
      </w:r>
      <w:r w:rsidR="00EF1100">
        <w:rPr>
          <w:rFonts w:ascii="Bookman Old Style" w:hAnsi="Bookman Old Style" w:cs="Bookman Old Style"/>
          <w:sz w:val="22"/>
          <w:szCs w:val="22"/>
        </w:rPr>
        <w:t>with</w:t>
      </w:r>
      <w:r>
        <w:rPr>
          <w:rFonts w:ascii="Bookman Old Style" w:hAnsi="Bookman Old Style" w:cs="Bookman Old Style"/>
          <w:sz w:val="22"/>
          <w:szCs w:val="22"/>
        </w:rPr>
        <w:t xml:space="preserve"> Weber County.</w:t>
      </w:r>
    </w:p>
    <w:p w14:paraId="7C7FADED" w14:textId="77777777" w:rsidR="00685E23" w:rsidRDefault="00685E23" w:rsidP="00685E23">
      <w:pPr>
        <w:pStyle w:val="ListParagraph"/>
        <w:rPr>
          <w:rFonts w:ascii="Bookman Old Style" w:hAnsi="Bookman Old Style" w:cs="Bookman Old Style"/>
          <w:sz w:val="22"/>
          <w:szCs w:val="22"/>
        </w:rPr>
      </w:pPr>
    </w:p>
    <w:p w14:paraId="12510E00" w14:textId="3980D358" w:rsidR="008241F9" w:rsidRDefault="00C97CFD" w:rsidP="008241F9">
      <w:pPr>
        <w:pStyle w:val="Level1"/>
        <w:numPr>
          <w:ilvl w:val="0"/>
          <w:numId w:val="3"/>
        </w:numPr>
        <w:tabs>
          <w:tab w:val="left" w:pos="720"/>
        </w:tabs>
        <w:rPr>
          <w:rFonts w:ascii="Bookman Old Style" w:hAnsi="Bookman Old Style" w:cs="Bookman Old Style"/>
          <w:sz w:val="22"/>
          <w:szCs w:val="22"/>
        </w:rPr>
      </w:pPr>
      <w:r>
        <w:rPr>
          <w:rFonts w:ascii="Bookman Old Style" w:hAnsi="Bookman Old Style" w:cs="Bookman Old Style"/>
          <w:sz w:val="22"/>
          <w:szCs w:val="22"/>
        </w:rPr>
        <w:t xml:space="preserve">There must be a cost savings to the employee’s department within two years of the employee’s retirement.  Such savings must be demonstrated adequately to the </w:t>
      </w:r>
      <w:r w:rsidR="008D17AC">
        <w:rPr>
          <w:rFonts w:ascii="Bookman Old Style" w:hAnsi="Bookman Old Style" w:cs="Bookman Old Style"/>
          <w:sz w:val="22"/>
          <w:szCs w:val="22"/>
        </w:rPr>
        <w:t>c</w:t>
      </w:r>
      <w:r>
        <w:rPr>
          <w:rFonts w:ascii="Bookman Old Style" w:hAnsi="Bookman Old Style" w:cs="Bookman Old Style"/>
          <w:sz w:val="22"/>
          <w:szCs w:val="22"/>
        </w:rPr>
        <w:t xml:space="preserve">ounty </w:t>
      </w:r>
      <w:r w:rsidR="008D17AC">
        <w:rPr>
          <w:rFonts w:ascii="Bookman Old Style" w:hAnsi="Bookman Old Style" w:cs="Bookman Old Style"/>
          <w:sz w:val="22"/>
          <w:szCs w:val="22"/>
        </w:rPr>
        <w:t>c</w:t>
      </w:r>
      <w:r>
        <w:rPr>
          <w:rFonts w:ascii="Bookman Old Style" w:hAnsi="Bookman Old Style" w:cs="Bookman Old Style"/>
          <w:sz w:val="22"/>
          <w:szCs w:val="22"/>
        </w:rPr>
        <w:t xml:space="preserve">ommission and the </w:t>
      </w:r>
      <w:r w:rsidR="008D17AC">
        <w:rPr>
          <w:rFonts w:ascii="Bookman Old Style" w:hAnsi="Bookman Old Style" w:cs="Bookman Old Style"/>
          <w:sz w:val="22"/>
          <w:szCs w:val="22"/>
        </w:rPr>
        <w:t>c</w:t>
      </w:r>
      <w:r>
        <w:rPr>
          <w:rFonts w:ascii="Bookman Old Style" w:hAnsi="Bookman Old Style" w:cs="Bookman Old Style"/>
          <w:sz w:val="22"/>
          <w:szCs w:val="22"/>
        </w:rPr>
        <w:t xml:space="preserve">ounty </w:t>
      </w:r>
      <w:r w:rsidR="008D17AC">
        <w:rPr>
          <w:rFonts w:ascii="Bookman Old Style" w:hAnsi="Bookman Old Style" w:cs="Bookman Old Style"/>
          <w:sz w:val="22"/>
          <w:szCs w:val="22"/>
        </w:rPr>
        <w:t>comptroller.</w:t>
      </w:r>
    </w:p>
    <w:p w14:paraId="4A92D2B1" w14:textId="77777777" w:rsidR="008241F9" w:rsidRDefault="008241F9" w:rsidP="008241F9">
      <w:pPr>
        <w:pStyle w:val="ListParagraph"/>
        <w:rPr>
          <w:rFonts w:ascii="Bookman Old Style" w:hAnsi="Bookman Old Style" w:cs="Bookman Old Style"/>
          <w:sz w:val="22"/>
          <w:szCs w:val="22"/>
        </w:rPr>
      </w:pPr>
    </w:p>
    <w:p w14:paraId="5DAD75E2" w14:textId="52324437" w:rsidR="008D17AC" w:rsidRDefault="00A74846" w:rsidP="008241F9">
      <w:pPr>
        <w:pStyle w:val="Level1"/>
        <w:numPr>
          <w:ilvl w:val="0"/>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The employee must give formal notice of the employee’s intent to request this incentive by filling out a retirement incentive form (available from Human Resources) and submitting it to Human Resources by December 31, 2020.  On the form, the employee will be required to specify the date of retirement.  </w:t>
      </w:r>
      <w:r w:rsidR="008D17AC" w:rsidRPr="008D17AC">
        <w:rPr>
          <w:rFonts w:ascii="Bookman Old Style" w:hAnsi="Bookman Old Style" w:cs="Bookman Old Style"/>
          <w:sz w:val="22"/>
          <w:szCs w:val="22"/>
        </w:rPr>
        <w:t>The employee must retire on or before July 1, 2021</w:t>
      </w:r>
      <w:r w:rsidR="00EF3026">
        <w:rPr>
          <w:rFonts w:ascii="Bookman Old Style" w:hAnsi="Bookman Old Style" w:cs="Bookman Old Style"/>
          <w:sz w:val="22"/>
          <w:szCs w:val="22"/>
        </w:rPr>
        <w:t xml:space="preserve">, </w:t>
      </w:r>
      <w:r w:rsidR="00EF3026" w:rsidRPr="008241F9">
        <w:rPr>
          <w:rFonts w:ascii="Bookman Old Style" w:hAnsi="Bookman Old Style" w:cs="Bookman Old Style"/>
          <w:sz w:val="22"/>
          <w:szCs w:val="22"/>
        </w:rPr>
        <w:t>and shall not be eligible for re-hire except in accordance with state law and county policy.</w:t>
      </w:r>
    </w:p>
    <w:p w14:paraId="62905051" w14:textId="77777777" w:rsidR="008D17AC" w:rsidRDefault="008D17AC" w:rsidP="008D17AC">
      <w:pPr>
        <w:pStyle w:val="ListParagraph"/>
        <w:rPr>
          <w:rFonts w:ascii="Bookman Old Style" w:hAnsi="Bookman Old Style" w:cs="Bookman Old Style"/>
          <w:sz w:val="22"/>
          <w:szCs w:val="22"/>
        </w:rPr>
      </w:pPr>
    </w:p>
    <w:p w14:paraId="48803F36" w14:textId="77777777" w:rsidR="008241F9" w:rsidRDefault="008D17AC" w:rsidP="008241F9">
      <w:pPr>
        <w:pStyle w:val="Level1"/>
        <w:numPr>
          <w:ilvl w:val="0"/>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T</w:t>
      </w:r>
      <w:r w:rsidR="00C97CFD" w:rsidRPr="008D17AC">
        <w:rPr>
          <w:rFonts w:ascii="Bookman Old Style" w:hAnsi="Bookman Old Style" w:cs="Bookman Old Style"/>
          <w:sz w:val="22"/>
          <w:szCs w:val="22"/>
        </w:rPr>
        <w:t>he County will provide the following incentives:</w:t>
      </w:r>
    </w:p>
    <w:p w14:paraId="7B05CF6F" w14:textId="77777777" w:rsidR="008241F9" w:rsidRDefault="008241F9" w:rsidP="008241F9">
      <w:pPr>
        <w:pStyle w:val="ListParagraph"/>
        <w:rPr>
          <w:rFonts w:ascii="Bookman Old Style" w:hAnsi="Bookman Old Style" w:cs="Bookman Old Style"/>
          <w:sz w:val="22"/>
          <w:szCs w:val="22"/>
          <w:u w:val="single"/>
        </w:rPr>
      </w:pPr>
    </w:p>
    <w:p w14:paraId="6C2CCCF3" w14:textId="69E4D13D" w:rsidR="001D0E3E" w:rsidRDefault="001D0E3E" w:rsidP="008241F9">
      <w:pPr>
        <w:pStyle w:val="Level1"/>
        <w:numPr>
          <w:ilvl w:val="1"/>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u w:val="single"/>
        </w:rPr>
        <w:t>Lump Sum Payment</w:t>
      </w:r>
      <w:r>
        <w:rPr>
          <w:rFonts w:ascii="Bookman Old Style" w:hAnsi="Bookman Old Style" w:cs="Bookman Old Style"/>
          <w:sz w:val="22"/>
          <w:szCs w:val="22"/>
        </w:rPr>
        <w:t xml:space="preserve">.  The employee will be paid a lump sum in the amount of </w:t>
      </w:r>
      <w:r w:rsidR="00A74846">
        <w:rPr>
          <w:rFonts w:ascii="Bookman Old Style" w:hAnsi="Bookman Old Style" w:cs="Bookman Old Style"/>
          <w:sz w:val="22"/>
          <w:szCs w:val="22"/>
        </w:rPr>
        <w:t xml:space="preserve">up to </w:t>
      </w:r>
      <w:r>
        <w:rPr>
          <w:rFonts w:ascii="Bookman Old Style" w:hAnsi="Bookman Old Style" w:cs="Bookman Old Style"/>
          <w:sz w:val="22"/>
          <w:szCs w:val="22"/>
        </w:rPr>
        <w:t>40 hours of pay for every year of service accumulated as an employee of Weber County, calculated at the employee’s rate of pay at the time of retirement.</w:t>
      </w:r>
      <w:r w:rsidR="00692D54">
        <w:rPr>
          <w:rFonts w:ascii="Bookman Old Style" w:hAnsi="Bookman Old Style" w:cs="Bookman Old Style"/>
          <w:sz w:val="22"/>
          <w:szCs w:val="22"/>
        </w:rPr>
        <w:t xml:space="preserve">  The calculation will be based on the average number of hours per week that were budgeted for the employee in 2020, so that</w:t>
      </w:r>
      <w:r w:rsidR="001B2CAE">
        <w:rPr>
          <w:rFonts w:ascii="Bookman Old Style" w:hAnsi="Bookman Old Style" w:cs="Bookman Old Style"/>
          <w:sz w:val="22"/>
          <w:szCs w:val="22"/>
        </w:rPr>
        <w:t>, for instance,</w:t>
      </w:r>
      <w:bookmarkStart w:id="0" w:name="_GoBack"/>
      <w:bookmarkEnd w:id="0"/>
      <w:r w:rsidR="00692D54">
        <w:rPr>
          <w:rFonts w:ascii="Bookman Old Style" w:hAnsi="Bookman Old Style" w:cs="Bookman Old Style"/>
          <w:sz w:val="22"/>
          <w:szCs w:val="22"/>
        </w:rPr>
        <w:t xml:space="preserve"> a full-time employee will receive 40 hours of pay per year of service, while an </w:t>
      </w:r>
      <w:r w:rsidR="00692D54">
        <w:rPr>
          <w:rFonts w:ascii="Bookman Old Style" w:hAnsi="Bookman Old Style" w:cs="Bookman Old Style"/>
          <w:sz w:val="22"/>
          <w:szCs w:val="22"/>
        </w:rPr>
        <w:lastRenderedPageBreak/>
        <w:t>employee who was budgeted to work 20 hours per week in 2020 will receive 20 hours of pay per year of service.</w:t>
      </w:r>
      <w:r>
        <w:rPr>
          <w:rFonts w:ascii="Bookman Old Style" w:hAnsi="Bookman Old Style" w:cs="Bookman Old Style"/>
          <w:sz w:val="22"/>
          <w:szCs w:val="22"/>
        </w:rPr>
        <w:t xml:space="preserve">  Partial years</w:t>
      </w:r>
      <w:r w:rsidR="00692D54">
        <w:rPr>
          <w:rFonts w:ascii="Bookman Old Style" w:hAnsi="Bookman Old Style" w:cs="Bookman Old Style"/>
          <w:sz w:val="22"/>
          <w:szCs w:val="22"/>
        </w:rPr>
        <w:t xml:space="preserve"> of service</w:t>
      </w:r>
      <w:r>
        <w:rPr>
          <w:rFonts w:ascii="Bookman Old Style" w:hAnsi="Bookman Old Style" w:cs="Bookman Old Style"/>
          <w:sz w:val="22"/>
          <w:szCs w:val="22"/>
        </w:rPr>
        <w:t xml:space="preserve"> will be pro-rated.</w:t>
      </w:r>
    </w:p>
    <w:p w14:paraId="5DD512D1" w14:textId="77777777" w:rsidR="001D0E3E" w:rsidRPr="001D0E3E" w:rsidRDefault="001D0E3E" w:rsidP="001D0E3E">
      <w:pPr>
        <w:pStyle w:val="Level1"/>
        <w:tabs>
          <w:tab w:val="left" w:pos="720"/>
          <w:tab w:val="left" w:pos="1440"/>
        </w:tabs>
        <w:rPr>
          <w:rFonts w:ascii="Bookman Old Style" w:hAnsi="Bookman Old Style" w:cs="Bookman Old Style"/>
          <w:sz w:val="22"/>
          <w:szCs w:val="22"/>
        </w:rPr>
      </w:pPr>
    </w:p>
    <w:p w14:paraId="2AA5E73D" w14:textId="43069655" w:rsidR="008241F9" w:rsidRDefault="00EF1100" w:rsidP="008241F9">
      <w:pPr>
        <w:pStyle w:val="Level1"/>
        <w:numPr>
          <w:ilvl w:val="1"/>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u w:val="single"/>
        </w:rPr>
        <w:t>Accrued</w:t>
      </w:r>
      <w:r w:rsidR="001D0E3E">
        <w:rPr>
          <w:rFonts w:ascii="Bookman Old Style" w:hAnsi="Bookman Old Style" w:cs="Bookman Old Style"/>
          <w:sz w:val="22"/>
          <w:szCs w:val="22"/>
          <w:u w:val="single"/>
        </w:rPr>
        <w:t xml:space="preserve"> Leave and Compensatory Time</w:t>
      </w:r>
      <w:r w:rsidR="00C97CFD" w:rsidRPr="008241F9">
        <w:rPr>
          <w:rFonts w:ascii="Bookman Old Style" w:hAnsi="Bookman Old Style" w:cs="Bookman Old Style"/>
          <w:sz w:val="22"/>
          <w:szCs w:val="22"/>
        </w:rPr>
        <w:t xml:space="preserve">.  The employee shall be paid </w:t>
      </w:r>
      <w:r w:rsidR="001D0E3E">
        <w:rPr>
          <w:rFonts w:ascii="Bookman Old Style" w:hAnsi="Bookman Old Style" w:cs="Bookman Old Style"/>
          <w:sz w:val="22"/>
          <w:szCs w:val="22"/>
        </w:rPr>
        <w:t>the value of accrued leave and compensatory time in accordance with county policy.</w:t>
      </w:r>
    </w:p>
    <w:p w14:paraId="4F0F87B0" w14:textId="77777777" w:rsidR="002846E6" w:rsidRDefault="002846E6" w:rsidP="002846E6">
      <w:pPr>
        <w:pStyle w:val="ListParagraph"/>
        <w:rPr>
          <w:rFonts w:ascii="Bookman Old Style" w:hAnsi="Bookman Old Style" w:cs="Bookman Old Style"/>
          <w:sz w:val="22"/>
          <w:szCs w:val="22"/>
        </w:rPr>
      </w:pPr>
    </w:p>
    <w:p w14:paraId="2D765D4D" w14:textId="60F074B7" w:rsidR="00585906" w:rsidRPr="00585906" w:rsidRDefault="00585906" w:rsidP="001D0E3E">
      <w:pPr>
        <w:pStyle w:val="Level1"/>
        <w:numPr>
          <w:ilvl w:val="1"/>
          <w:numId w:val="3"/>
        </w:numPr>
        <w:tabs>
          <w:tab w:val="left" w:pos="720"/>
          <w:tab w:val="left" w:pos="1440"/>
        </w:tabs>
        <w:rPr>
          <w:rFonts w:ascii="Bookman Old Style" w:hAnsi="Bookman Old Style" w:cs="Bookman Old Style"/>
          <w:sz w:val="22"/>
          <w:szCs w:val="22"/>
          <w:u w:val="single"/>
        </w:rPr>
      </w:pPr>
      <w:r w:rsidRPr="00585906">
        <w:rPr>
          <w:rFonts w:ascii="Bookman Old Style" w:hAnsi="Bookman Old Style" w:cs="Bookman Old Style"/>
          <w:sz w:val="22"/>
          <w:szCs w:val="22"/>
          <w:u w:val="single"/>
        </w:rPr>
        <w:t xml:space="preserve">Health </w:t>
      </w:r>
      <w:r>
        <w:rPr>
          <w:rFonts w:ascii="Bookman Old Style" w:hAnsi="Bookman Old Style" w:cs="Bookman Old Style"/>
          <w:sz w:val="22"/>
          <w:szCs w:val="22"/>
          <w:u w:val="single"/>
        </w:rPr>
        <w:t>Retirement Account or Insurance</w:t>
      </w:r>
      <w:r>
        <w:rPr>
          <w:rFonts w:ascii="Bookman Old Style" w:hAnsi="Bookman Old Style" w:cs="Bookman Old Style"/>
          <w:sz w:val="22"/>
          <w:szCs w:val="22"/>
        </w:rPr>
        <w:t xml:space="preserve">.  </w:t>
      </w:r>
      <w:r w:rsidR="005301B8">
        <w:rPr>
          <w:rFonts w:ascii="Bookman Old Style" w:hAnsi="Bookman Old Style" w:cs="Bookman Old Style"/>
          <w:sz w:val="22"/>
          <w:szCs w:val="22"/>
        </w:rPr>
        <w:t>Employees who are eligible for the post-retirement insurance incentive under Policy 4-300 may choose o</w:t>
      </w:r>
      <w:r>
        <w:rPr>
          <w:rFonts w:ascii="Bookman Old Style" w:hAnsi="Bookman Old Style" w:cs="Bookman Old Style"/>
          <w:sz w:val="22"/>
          <w:szCs w:val="22"/>
        </w:rPr>
        <w:t>ne of the following:</w:t>
      </w:r>
    </w:p>
    <w:p w14:paraId="30E6204D" w14:textId="77777777" w:rsidR="00585906" w:rsidRDefault="00585906" w:rsidP="00585906">
      <w:pPr>
        <w:pStyle w:val="ListParagraph"/>
        <w:rPr>
          <w:rFonts w:ascii="Bookman Old Style" w:hAnsi="Bookman Old Style" w:cs="Bookman Old Style"/>
          <w:sz w:val="22"/>
          <w:szCs w:val="22"/>
          <w:u w:val="single"/>
        </w:rPr>
      </w:pPr>
    </w:p>
    <w:p w14:paraId="58032E11" w14:textId="715A9290" w:rsidR="001D0E3E" w:rsidRDefault="00C97CFD" w:rsidP="00585906">
      <w:pPr>
        <w:pStyle w:val="Level1"/>
        <w:numPr>
          <w:ilvl w:val="2"/>
          <w:numId w:val="3"/>
        </w:numPr>
        <w:tabs>
          <w:tab w:val="left" w:pos="720"/>
          <w:tab w:val="left" w:pos="1440"/>
        </w:tabs>
        <w:rPr>
          <w:rFonts w:ascii="Bookman Old Style" w:hAnsi="Bookman Old Style" w:cs="Bookman Old Style"/>
          <w:sz w:val="22"/>
          <w:szCs w:val="22"/>
        </w:rPr>
      </w:pPr>
      <w:r w:rsidRPr="008241F9">
        <w:rPr>
          <w:rFonts w:ascii="Bookman Old Style" w:hAnsi="Bookman Old Style" w:cs="Bookman Old Style"/>
          <w:sz w:val="22"/>
          <w:szCs w:val="22"/>
          <w:u w:val="single"/>
        </w:rPr>
        <w:t xml:space="preserve">Health </w:t>
      </w:r>
      <w:r w:rsidR="002846E6">
        <w:rPr>
          <w:rFonts w:ascii="Bookman Old Style" w:hAnsi="Bookman Old Style" w:cs="Bookman Old Style"/>
          <w:sz w:val="22"/>
          <w:szCs w:val="22"/>
          <w:u w:val="single"/>
        </w:rPr>
        <w:t>Retirement Account</w:t>
      </w:r>
      <w:r w:rsidRPr="008241F9">
        <w:rPr>
          <w:rFonts w:ascii="Bookman Old Style" w:hAnsi="Bookman Old Style" w:cs="Bookman Old Style"/>
          <w:sz w:val="22"/>
          <w:szCs w:val="22"/>
        </w:rPr>
        <w:t xml:space="preserve">.  </w:t>
      </w:r>
      <w:r w:rsidR="00CD52B5">
        <w:rPr>
          <w:rFonts w:ascii="Bookman Old Style" w:hAnsi="Bookman Old Style" w:cs="Bookman Old Style"/>
          <w:sz w:val="22"/>
          <w:szCs w:val="22"/>
        </w:rPr>
        <w:t>Under this option, h</w:t>
      </w:r>
      <w:r w:rsidR="002846E6">
        <w:rPr>
          <w:rFonts w:ascii="Bookman Old Style" w:hAnsi="Bookman Old Style" w:cs="Bookman Old Style"/>
          <w:sz w:val="22"/>
          <w:szCs w:val="22"/>
        </w:rPr>
        <w:t>ealth insuranc</w:t>
      </w:r>
      <w:r w:rsidR="00EF3026">
        <w:rPr>
          <w:rFonts w:ascii="Bookman Old Style" w:hAnsi="Bookman Old Style" w:cs="Bookman Old Style"/>
          <w:sz w:val="22"/>
          <w:szCs w:val="22"/>
        </w:rPr>
        <w:t>e will only be available in accordance with</w:t>
      </w:r>
      <w:r w:rsidR="002846E6">
        <w:rPr>
          <w:rFonts w:ascii="Bookman Old Style" w:hAnsi="Bookman Old Style" w:cs="Bookman Old Style"/>
          <w:sz w:val="22"/>
          <w:szCs w:val="22"/>
        </w:rPr>
        <w:t xml:space="preserve"> COBRA.  However, the County will provide the equivalent value of five years of insurance in a health retirement account</w:t>
      </w:r>
      <w:r w:rsidR="007C09A4">
        <w:rPr>
          <w:rFonts w:ascii="Bookman Old Style" w:hAnsi="Bookman Old Style" w:cs="Bookman Old Style"/>
          <w:sz w:val="22"/>
          <w:szCs w:val="22"/>
        </w:rPr>
        <w:t xml:space="preserve"> administered by a third party</w:t>
      </w:r>
      <w:r w:rsidR="002846E6">
        <w:rPr>
          <w:rFonts w:ascii="Bookman Old Style" w:hAnsi="Bookman Old Style" w:cs="Bookman Old Style"/>
          <w:sz w:val="22"/>
          <w:szCs w:val="22"/>
        </w:rPr>
        <w:t>.</w:t>
      </w:r>
    </w:p>
    <w:p w14:paraId="1F9B8529" w14:textId="07D31A8C" w:rsidR="00585906" w:rsidRDefault="00585906" w:rsidP="00585906">
      <w:pPr>
        <w:pStyle w:val="Level1"/>
        <w:numPr>
          <w:ilvl w:val="2"/>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u w:val="single"/>
        </w:rPr>
        <w:t>Health Insurance</w:t>
      </w:r>
      <w:r>
        <w:rPr>
          <w:rFonts w:ascii="Bookman Old Style" w:hAnsi="Bookman Old Style" w:cs="Bookman Old Style"/>
          <w:sz w:val="22"/>
          <w:szCs w:val="22"/>
        </w:rPr>
        <w:t xml:space="preserve">.  </w:t>
      </w:r>
      <w:r w:rsidR="005301B8">
        <w:rPr>
          <w:rFonts w:ascii="Bookman Old Style" w:hAnsi="Bookman Old Style" w:cs="Bookman Old Style"/>
          <w:sz w:val="22"/>
          <w:szCs w:val="22"/>
        </w:rPr>
        <w:t>Alternatively</w:t>
      </w:r>
      <w:r w:rsidR="00CD52B5">
        <w:rPr>
          <w:rFonts w:ascii="Bookman Old Style" w:hAnsi="Bookman Old Style" w:cs="Bookman Old Style"/>
          <w:sz w:val="22"/>
          <w:szCs w:val="22"/>
        </w:rPr>
        <w:t xml:space="preserve">, the employee may choose, instead, to receive the standard post-retirement insurance incentive described in </w:t>
      </w:r>
      <w:r w:rsidR="005301B8">
        <w:rPr>
          <w:rFonts w:ascii="Bookman Old Style" w:hAnsi="Bookman Old Style" w:cs="Bookman Old Style"/>
          <w:sz w:val="22"/>
          <w:szCs w:val="22"/>
        </w:rPr>
        <w:t>P</w:t>
      </w:r>
      <w:r w:rsidR="00CD52B5">
        <w:rPr>
          <w:rFonts w:ascii="Bookman Old Style" w:hAnsi="Bookman Old Style" w:cs="Bookman Old Style"/>
          <w:sz w:val="22"/>
          <w:szCs w:val="22"/>
        </w:rPr>
        <w:t>olicy</w:t>
      </w:r>
      <w:r w:rsidR="005301B8">
        <w:rPr>
          <w:rFonts w:ascii="Bookman Old Style" w:hAnsi="Bookman Old Style" w:cs="Bookman Old Style"/>
          <w:sz w:val="22"/>
          <w:szCs w:val="22"/>
        </w:rPr>
        <w:t xml:space="preserve"> 4-300</w:t>
      </w:r>
      <w:r w:rsidR="00CD52B5">
        <w:rPr>
          <w:rFonts w:ascii="Bookman Old Style" w:hAnsi="Bookman Old Style" w:cs="Bookman Old Style"/>
          <w:sz w:val="22"/>
          <w:szCs w:val="22"/>
        </w:rPr>
        <w:t>, which provides up to five years of health insurance.</w:t>
      </w:r>
      <w:r w:rsidR="00EF1100">
        <w:rPr>
          <w:rFonts w:ascii="Bookman Old Style" w:hAnsi="Bookman Old Style" w:cs="Bookman Old Style"/>
          <w:sz w:val="22"/>
          <w:szCs w:val="22"/>
        </w:rPr>
        <w:t xml:space="preserve">  If this option is chosen, all terms of Policy 4-300 will apply to this benefit.</w:t>
      </w:r>
    </w:p>
    <w:p w14:paraId="73EF3849" w14:textId="77777777" w:rsidR="001D0E3E" w:rsidRPr="001D0E3E" w:rsidRDefault="001D0E3E" w:rsidP="001D0E3E">
      <w:pPr>
        <w:pStyle w:val="Level1"/>
        <w:tabs>
          <w:tab w:val="left" w:pos="720"/>
          <w:tab w:val="left" w:pos="1440"/>
        </w:tabs>
        <w:rPr>
          <w:rFonts w:ascii="Bookman Old Style" w:hAnsi="Bookman Old Style" w:cs="Bookman Old Style"/>
          <w:sz w:val="22"/>
          <w:szCs w:val="22"/>
        </w:rPr>
      </w:pPr>
    </w:p>
    <w:p w14:paraId="36F7B451" w14:textId="052D7924" w:rsidR="0007081D" w:rsidRDefault="0007081D" w:rsidP="008241F9">
      <w:pPr>
        <w:pStyle w:val="Level1"/>
        <w:numPr>
          <w:ilvl w:val="0"/>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If the employee is re-hired by Weber County</w:t>
      </w:r>
      <w:r w:rsidR="005876F1">
        <w:rPr>
          <w:rFonts w:ascii="Bookman Old Style" w:hAnsi="Bookman Old Style" w:cs="Bookman Old Style"/>
          <w:sz w:val="22"/>
          <w:szCs w:val="22"/>
        </w:rPr>
        <w:t xml:space="preserve"> into a benefits-eligible position</w:t>
      </w:r>
      <w:r>
        <w:rPr>
          <w:rFonts w:ascii="Bookman Old Style" w:hAnsi="Bookman Old Style" w:cs="Bookman Old Style"/>
          <w:sz w:val="22"/>
          <w:szCs w:val="22"/>
        </w:rPr>
        <w:t xml:space="preserve"> </w:t>
      </w:r>
      <w:r w:rsidR="00AF32F5">
        <w:rPr>
          <w:rFonts w:ascii="Bookman Old Style" w:hAnsi="Bookman Old Style" w:cs="Bookman Old Style"/>
          <w:sz w:val="22"/>
          <w:szCs w:val="22"/>
        </w:rPr>
        <w:t>within the first five years</w:t>
      </w:r>
      <w:r>
        <w:rPr>
          <w:rFonts w:ascii="Bookman Old Style" w:hAnsi="Bookman Old Style" w:cs="Bookman Old Style"/>
          <w:sz w:val="22"/>
          <w:szCs w:val="22"/>
        </w:rPr>
        <w:t xml:space="preserve"> after retirement, the employee will be obligated to repay</w:t>
      </w:r>
      <w:r w:rsidR="00C40575">
        <w:rPr>
          <w:rFonts w:ascii="Bookman Old Style" w:hAnsi="Bookman Old Style" w:cs="Bookman Old Style"/>
          <w:sz w:val="22"/>
          <w:szCs w:val="22"/>
        </w:rPr>
        <w:t>, on a pro-rated basis,</w:t>
      </w:r>
      <w:r w:rsidR="00AF32F5">
        <w:rPr>
          <w:rFonts w:ascii="Bookman Old Style" w:hAnsi="Bookman Old Style" w:cs="Bookman Old Style"/>
          <w:sz w:val="22"/>
          <w:szCs w:val="22"/>
        </w:rPr>
        <w:t xml:space="preserve"> </w:t>
      </w:r>
      <w:r w:rsidR="00C40575">
        <w:rPr>
          <w:rFonts w:ascii="Bookman Old Style" w:hAnsi="Bookman Old Style" w:cs="Bookman Old Style"/>
          <w:sz w:val="22"/>
          <w:szCs w:val="22"/>
        </w:rPr>
        <w:t xml:space="preserve">both </w:t>
      </w:r>
      <w:r w:rsidR="00AF32F5">
        <w:rPr>
          <w:rFonts w:ascii="Bookman Old Style" w:hAnsi="Bookman Old Style" w:cs="Bookman Old Style"/>
          <w:sz w:val="22"/>
          <w:szCs w:val="22"/>
        </w:rPr>
        <w:t>the</w:t>
      </w:r>
      <w:r>
        <w:rPr>
          <w:rFonts w:ascii="Bookman Old Style" w:hAnsi="Bookman Old Style" w:cs="Bookman Old Style"/>
          <w:sz w:val="22"/>
          <w:szCs w:val="22"/>
        </w:rPr>
        <w:t xml:space="preserve"> </w:t>
      </w:r>
      <w:r w:rsidR="00C40575">
        <w:rPr>
          <w:rFonts w:ascii="Bookman Old Style" w:hAnsi="Bookman Old Style" w:cs="Bookman Old Style"/>
          <w:sz w:val="22"/>
          <w:szCs w:val="22"/>
        </w:rPr>
        <w:t>lump sum payment and</w:t>
      </w:r>
      <w:r w:rsidR="00CD52B5">
        <w:rPr>
          <w:rFonts w:ascii="Bookman Old Style" w:hAnsi="Bookman Old Style" w:cs="Bookman Old Style"/>
          <w:sz w:val="22"/>
          <w:szCs w:val="22"/>
        </w:rPr>
        <w:t>, if applicable,</w:t>
      </w:r>
      <w:r w:rsidR="00C40575">
        <w:rPr>
          <w:rFonts w:ascii="Bookman Old Style" w:hAnsi="Bookman Old Style" w:cs="Bookman Old Style"/>
          <w:sz w:val="22"/>
          <w:szCs w:val="22"/>
        </w:rPr>
        <w:t xml:space="preserve"> the amount deposited into the health retirement account</w:t>
      </w:r>
      <w:r w:rsidR="00825BC3">
        <w:rPr>
          <w:rFonts w:ascii="Bookman Old Style" w:hAnsi="Bookman Old Style" w:cs="Bookman Old Style"/>
          <w:sz w:val="22"/>
          <w:szCs w:val="22"/>
        </w:rPr>
        <w:t>.</w:t>
      </w:r>
      <w:r w:rsidR="00CD52B5">
        <w:rPr>
          <w:rFonts w:ascii="Bookman Old Style" w:hAnsi="Bookman Old Style" w:cs="Bookman Old Style"/>
          <w:sz w:val="22"/>
          <w:szCs w:val="22"/>
        </w:rPr>
        <w:t xml:space="preserve">  (If an eligible employee selects the health insurance option, no repayment of the health insurance benefit </w:t>
      </w:r>
      <w:r w:rsidR="00EF1100">
        <w:rPr>
          <w:rFonts w:ascii="Bookman Old Style" w:hAnsi="Bookman Old Style" w:cs="Bookman Old Style"/>
          <w:sz w:val="22"/>
          <w:szCs w:val="22"/>
        </w:rPr>
        <w:t>will be</w:t>
      </w:r>
      <w:r w:rsidR="00CD52B5">
        <w:rPr>
          <w:rFonts w:ascii="Bookman Old Style" w:hAnsi="Bookman Old Style" w:cs="Bookman Old Style"/>
          <w:sz w:val="22"/>
          <w:szCs w:val="22"/>
        </w:rPr>
        <w:t xml:space="preserve"> required</w:t>
      </w:r>
      <w:r w:rsidR="00EF1100">
        <w:rPr>
          <w:rFonts w:ascii="Bookman Old Style" w:hAnsi="Bookman Old Style" w:cs="Bookman Old Style"/>
          <w:sz w:val="22"/>
          <w:szCs w:val="22"/>
        </w:rPr>
        <w:t>, except as stated in Policy 4-300</w:t>
      </w:r>
      <w:r w:rsidR="00CD52B5">
        <w:rPr>
          <w:rFonts w:ascii="Bookman Old Style" w:hAnsi="Bookman Old Style" w:cs="Bookman Old Style"/>
          <w:sz w:val="22"/>
          <w:szCs w:val="22"/>
        </w:rPr>
        <w:t>.)</w:t>
      </w:r>
      <w:r w:rsidR="00825BC3">
        <w:rPr>
          <w:rFonts w:ascii="Bookman Old Style" w:hAnsi="Bookman Old Style" w:cs="Bookman Old Style"/>
          <w:sz w:val="22"/>
          <w:szCs w:val="22"/>
        </w:rPr>
        <w:t xml:space="preserve">  The pro-rated percentage</w:t>
      </w:r>
      <w:r w:rsidR="00825BC3" w:rsidRPr="00825BC3">
        <w:rPr>
          <w:rFonts w:ascii="Bookman Old Style" w:hAnsi="Bookman Old Style" w:cs="Bookman Old Style"/>
          <w:sz w:val="22"/>
          <w:szCs w:val="22"/>
        </w:rPr>
        <w:t xml:space="preserve"> will be </w:t>
      </w:r>
      <w:r w:rsidR="008B3653">
        <w:rPr>
          <w:rFonts w:ascii="Bookman Old Style" w:hAnsi="Bookman Old Style" w:cs="Bookman Old Style"/>
          <w:sz w:val="22"/>
          <w:szCs w:val="22"/>
        </w:rPr>
        <w:t xml:space="preserve">based on </w:t>
      </w:r>
      <w:r w:rsidR="00825BC3" w:rsidRPr="00825BC3">
        <w:rPr>
          <w:rFonts w:ascii="Bookman Old Style" w:hAnsi="Bookman Old Style" w:cs="Bookman Old Style"/>
          <w:sz w:val="22"/>
          <w:szCs w:val="22"/>
        </w:rPr>
        <w:t>the n</w:t>
      </w:r>
      <w:r w:rsidR="00825BC3">
        <w:rPr>
          <w:rFonts w:ascii="Bookman Old Style" w:hAnsi="Bookman Old Style" w:cs="Bookman Old Style"/>
          <w:sz w:val="22"/>
          <w:szCs w:val="22"/>
        </w:rPr>
        <w:t>umber of full months that elapsed</w:t>
      </w:r>
      <w:r w:rsidR="00825BC3" w:rsidRPr="00825BC3">
        <w:rPr>
          <w:rFonts w:ascii="Bookman Old Style" w:hAnsi="Bookman Old Style" w:cs="Bookman Old Style"/>
          <w:sz w:val="22"/>
          <w:szCs w:val="22"/>
        </w:rPr>
        <w:t xml:space="preserve"> between the date of retirement and the date of re-employment</w:t>
      </w:r>
      <w:r w:rsidR="008B3653">
        <w:rPr>
          <w:rFonts w:ascii="Bookman Old Style" w:hAnsi="Bookman Old Style" w:cs="Bookman Old Style"/>
          <w:sz w:val="22"/>
          <w:szCs w:val="22"/>
        </w:rPr>
        <w:t xml:space="preserve">, compared to </w:t>
      </w:r>
      <w:r w:rsidR="00825BC3" w:rsidRPr="00825BC3">
        <w:rPr>
          <w:rFonts w:ascii="Bookman Old Style" w:hAnsi="Bookman Old Style" w:cs="Bookman Old Style"/>
          <w:sz w:val="22"/>
          <w:szCs w:val="22"/>
        </w:rPr>
        <w:t>60</w:t>
      </w:r>
      <w:r w:rsidR="008B3653">
        <w:rPr>
          <w:rFonts w:ascii="Bookman Old Style" w:hAnsi="Bookman Old Style" w:cs="Bookman Old Style"/>
          <w:sz w:val="22"/>
          <w:szCs w:val="22"/>
        </w:rPr>
        <w:t xml:space="preserve"> months</w:t>
      </w:r>
      <w:r w:rsidR="00825BC3" w:rsidRPr="00825BC3">
        <w:rPr>
          <w:rFonts w:ascii="Bookman Old Style" w:hAnsi="Bookman Old Style" w:cs="Bookman Old Style"/>
          <w:sz w:val="22"/>
          <w:szCs w:val="22"/>
        </w:rPr>
        <w:t xml:space="preserve"> (</w:t>
      </w:r>
      <w:r w:rsidR="008B3653">
        <w:rPr>
          <w:rFonts w:ascii="Bookman Old Style" w:hAnsi="Bookman Old Style" w:cs="Bookman Old Style"/>
          <w:sz w:val="22"/>
          <w:szCs w:val="22"/>
        </w:rPr>
        <w:t>five years</w:t>
      </w:r>
      <w:r w:rsidR="00825BC3" w:rsidRPr="00825BC3">
        <w:rPr>
          <w:rFonts w:ascii="Bookman Old Style" w:hAnsi="Bookman Old Style" w:cs="Bookman Old Style"/>
          <w:sz w:val="22"/>
          <w:szCs w:val="22"/>
        </w:rPr>
        <w:t>).</w:t>
      </w:r>
      <w:r w:rsidR="008B3653">
        <w:rPr>
          <w:rFonts w:ascii="Bookman Old Style" w:hAnsi="Bookman Old Style" w:cs="Bookman Old Style"/>
          <w:sz w:val="22"/>
          <w:szCs w:val="22"/>
        </w:rPr>
        <w:t xml:space="preserve">  Repayment must be made a</w:t>
      </w:r>
      <w:r w:rsidR="00AF32F5">
        <w:rPr>
          <w:rFonts w:ascii="Bookman Old Style" w:hAnsi="Bookman Old Style" w:cs="Bookman Old Style"/>
          <w:sz w:val="22"/>
          <w:szCs w:val="22"/>
        </w:rPr>
        <w:t>s follows:</w:t>
      </w:r>
    </w:p>
    <w:p w14:paraId="59616ACF" w14:textId="77777777" w:rsidR="0007081D" w:rsidRDefault="0007081D" w:rsidP="0007081D">
      <w:pPr>
        <w:pStyle w:val="Level1"/>
        <w:tabs>
          <w:tab w:val="left" w:pos="720"/>
          <w:tab w:val="left" w:pos="1440"/>
        </w:tabs>
        <w:rPr>
          <w:rFonts w:ascii="Bookman Old Style" w:hAnsi="Bookman Old Style" w:cs="Bookman Old Style"/>
          <w:sz w:val="22"/>
          <w:szCs w:val="22"/>
        </w:rPr>
      </w:pPr>
    </w:p>
    <w:p w14:paraId="03A0C93B" w14:textId="1A969BFD" w:rsidR="00C40575" w:rsidRDefault="00C40575" w:rsidP="00AF32F5">
      <w:pPr>
        <w:pStyle w:val="Level1"/>
        <w:numPr>
          <w:ilvl w:val="1"/>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The lump sum payment must be repaid on a simple pro-rated basis.</w:t>
      </w:r>
    </w:p>
    <w:p w14:paraId="1EEAEBB7" w14:textId="77777777" w:rsidR="00C40575" w:rsidRDefault="00C40575" w:rsidP="00C40575">
      <w:pPr>
        <w:pStyle w:val="Level1"/>
        <w:tabs>
          <w:tab w:val="left" w:pos="720"/>
          <w:tab w:val="left" w:pos="1440"/>
        </w:tabs>
        <w:rPr>
          <w:rFonts w:ascii="Bookman Old Style" w:hAnsi="Bookman Old Style" w:cs="Bookman Old Style"/>
          <w:sz w:val="22"/>
          <w:szCs w:val="22"/>
        </w:rPr>
      </w:pPr>
    </w:p>
    <w:p w14:paraId="79308496" w14:textId="5B626866" w:rsidR="00C40575" w:rsidRDefault="00825BC3" w:rsidP="00AF32F5">
      <w:pPr>
        <w:pStyle w:val="Level1"/>
        <w:numPr>
          <w:ilvl w:val="1"/>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Employees </w:t>
      </w:r>
      <w:r w:rsidR="008B3653">
        <w:rPr>
          <w:rFonts w:ascii="Bookman Old Style" w:hAnsi="Bookman Old Style" w:cs="Bookman Old Style"/>
          <w:sz w:val="22"/>
          <w:szCs w:val="22"/>
        </w:rPr>
        <w:t xml:space="preserve">will be required to repay </w:t>
      </w:r>
      <w:r w:rsidR="009971F6">
        <w:rPr>
          <w:rFonts w:ascii="Bookman Old Style" w:hAnsi="Bookman Old Style" w:cs="Bookman Old Style"/>
          <w:sz w:val="22"/>
          <w:szCs w:val="22"/>
        </w:rPr>
        <w:t>(</w:t>
      </w:r>
      <w:r w:rsidR="008B3653">
        <w:rPr>
          <w:rFonts w:ascii="Bookman Old Style" w:hAnsi="Bookman Old Style" w:cs="Bookman Old Style"/>
          <w:sz w:val="22"/>
          <w:szCs w:val="22"/>
        </w:rPr>
        <w:t>or forfeit if it has not yet been used</w:t>
      </w:r>
      <w:r w:rsidR="009971F6">
        <w:rPr>
          <w:rFonts w:ascii="Bookman Old Style" w:hAnsi="Bookman Old Style" w:cs="Bookman Old Style"/>
          <w:sz w:val="22"/>
          <w:szCs w:val="22"/>
        </w:rPr>
        <w:t>)</w:t>
      </w:r>
      <w:r w:rsidR="008B3653">
        <w:rPr>
          <w:rFonts w:ascii="Bookman Old Style" w:hAnsi="Bookman Old Style" w:cs="Bookman Old Style"/>
          <w:sz w:val="22"/>
          <w:szCs w:val="22"/>
        </w:rPr>
        <w:t xml:space="preserve"> the amount </w:t>
      </w:r>
      <w:r>
        <w:rPr>
          <w:rFonts w:ascii="Bookman Old Style" w:hAnsi="Bookman Old Style" w:cs="Bookman Old Style"/>
          <w:sz w:val="22"/>
          <w:szCs w:val="22"/>
        </w:rPr>
        <w:t xml:space="preserve">in the health retirement account </w:t>
      </w:r>
      <w:r w:rsidR="008B3653">
        <w:rPr>
          <w:rFonts w:ascii="Bookman Old Style" w:hAnsi="Bookman Old Style" w:cs="Bookman Old Style"/>
          <w:sz w:val="22"/>
          <w:szCs w:val="22"/>
        </w:rPr>
        <w:t>that exceeds the pro-rated amount.</w:t>
      </w:r>
    </w:p>
    <w:p w14:paraId="555B5FB5" w14:textId="77777777" w:rsidR="00C40575" w:rsidRDefault="00C40575" w:rsidP="00C40575">
      <w:pPr>
        <w:pStyle w:val="ListParagraph"/>
        <w:rPr>
          <w:rFonts w:ascii="Bookman Old Style" w:hAnsi="Bookman Old Style" w:cs="Bookman Old Style"/>
          <w:sz w:val="22"/>
          <w:szCs w:val="22"/>
        </w:rPr>
      </w:pPr>
    </w:p>
    <w:p w14:paraId="325A85D9" w14:textId="59DF9213" w:rsidR="001D0BB0" w:rsidRDefault="009971F6" w:rsidP="00AF32F5">
      <w:pPr>
        <w:pStyle w:val="Level1"/>
        <w:numPr>
          <w:ilvl w:val="1"/>
          <w:numId w:val="3"/>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Here </w:t>
      </w:r>
      <w:r w:rsidR="001D0BB0">
        <w:rPr>
          <w:rFonts w:ascii="Bookman Old Style" w:hAnsi="Bookman Old Style" w:cs="Bookman Old Style"/>
          <w:sz w:val="22"/>
          <w:szCs w:val="22"/>
        </w:rPr>
        <w:t>is an example</w:t>
      </w:r>
      <w:r w:rsidR="00827A8E">
        <w:rPr>
          <w:rFonts w:ascii="Bookman Old Style" w:hAnsi="Bookman Old Style" w:cs="Bookman Old Style"/>
          <w:sz w:val="22"/>
          <w:szCs w:val="22"/>
        </w:rPr>
        <w:t xml:space="preserve"> using hypothetical</w:t>
      </w:r>
      <w:r w:rsidR="001D0BB0">
        <w:rPr>
          <w:rFonts w:ascii="Bookman Old Style" w:hAnsi="Bookman Old Style" w:cs="Bookman Old Style"/>
          <w:sz w:val="22"/>
          <w:szCs w:val="22"/>
        </w:rPr>
        <w:t xml:space="preserve"> numbers.</w:t>
      </w:r>
    </w:p>
    <w:p w14:paraId="712C6B88" w14:textId="235FEED7" w:rsidR="009971F6" w:rsidRDefault="001D0BB0" w:rsidP="001D0BB0">
      <w:pPr>
        <w:pStyle w:val="Level1"/>
        <w:numPr>
          <w:ilvl w:val="3"/>
          <w:numId w:val="4"/>
        </w:numPr>
        <w:tabs>
          <w:tab w:val="left" w:pos="720"/>
          <w:tab w:val="left" w:pos="1440"/>
        </w:tabs>
        <w:rPr>
          <w:rFonts w:ascii="Bookman Old Style" w:hAnsi="Bookman Old Style" w:cs="Bookman Old Style"/>
          <w:sz w:val="22"/>
          <w:szCs w:val="22"/>
        </w:rPr>
      </w:pPr>
      <w:r w:rsidRPr="001D0BB0">
        <w:rPr>
          <w:rFonts w:ascii="Bookman Old Style" w:hAnsi="Bookman Old Style" w:cs="Bookman Old Style"/>
          <w:sz w:val="22"/>
          <w:szCs w:val="22"/>
        </w:rPr>
        <w:t>An employee retires on January 1, 2021, and is rehired on July</w:t>
      </w:r>
      <w:r>
        <w:rPr>
          <w:rFonts w:ascii="Bookman Old Style" w:hAnsi="Bookman Old Style" w:cs="Bookman Old Style"/>
          <w:sz w:val="22"/>
          <w:szCs w:val="22"/>
        </w:rPr>
        <w:t xml:space="preserve"> 27</w:t>
      </w:r>
      <w:r w:rsidRPr="001D0BB0">
        <w:rPr>
          <w:rFonts w:ascii="Bookman Old Style" w:hAnsi="Bookman Old Style" w:cs="Bookman Old Style"/>
          <w:sz w:val="22"/>
          <w:szCs w:val="22"/>
        </w:rPr>
        <w:t>, 2022.</w:t>
      </w:r>
    </w:p>
    <w:p w14:paraId="05A474E8" w14:textId="77777777" w:rsidR="009971F6" w:rsidRDefault="009971F6" w:rsidP="009971F6">
      <w:pPr>
        <w:pStyle w:val="Level1"/>
        <w:numPr>
          <w:ilvl w:val="3"/>
          <w:numId w:val="4"/>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In this example, 18 full months passed between retirement and re-employment.</w:t>
      </w:r>
    </w:p>
    <w:p w14:paraId="2A78AD30" w14:textId="77A963D0" w:rsidR="009971F6" w:rsidRDefault="009971F6" w:rsidP="009971F6">
      <w:pPr>
        <w:pStyle w:val="Level1"/>
        <w:numPr>
          <w:ilvl w:val="3"/>
          <w:numId w:val="4"/>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18 divided by 60 equals 30%, so the employee is entitled to keep 30% of the incentive received and must repay the other 70%.</w:t>
      </w:r>
    </w:p>
    <w:p w14:paraId="77630B02" w14:textId="0774330D" w:rsidR="009971F6" w:rsidRDefault="009971F6" w:rsidP="009971F6">
      <w:pPr>
        <w:pStyle w:val="Level1"/>
        <w:numPr>
          <w:ilvl w:val="3"/>
          <w:numId w:val="4"/>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If the employee received a lump sum payment of $10,000, the employee may keep $3,000 but must repay $7,000.</w:t>
      </w:r>
    </w:p>
    <w:p w14:paraId="566D8E37" w14:textId="62A75147" w:rsidR="009971F6" w:rsidRDefault="009971F6" w:rsidP="009971F6">
      <w:pPr>
        <w:pStyle w:val="Level1"/>
        <w:numPr>
          <w:ilvl w:val="3"/>
          <w:numId w:val="4"/>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 xml:space="preserve">If the employee received $10,000 in the health retirement account, and has used </w:t>
      </w:r>
      <w:r w:rsidRPr="00827A8E">
        <w:rPr>
          <w:rFonts w:ascii="Bookman Old Style" w:hAnsi="Bookman Old Style" w:cs="Bookman Old Style"/>
          <w:i/>
          <w:sz w:val="22"/>
          <w:szCs w:val="22"/>
        </w:rPr>
        <w:t>more</w:t>
      </w:r>
      <w:r>
        <w:rPr>
          <w:rFonts w:ascii="Bookman Old Style" w:hAnsi="Bookman Old Style" w:cs="Bookman Old Style"/>
          <w:sz w:val="22"/>
          <w:szCs w:val="22"/>
        </w:rPr>
        <w:t xml:space="preserve"> than $3,000 of it before the date of re-employment, then the employee must repay the amount </w:t>
      </w:r>
      <w:r w:rsidR="001D0BB0">
        <w:rPr>
          <w:rFonts w:ascii="Bookman Old Style" w:hAnsi="Bookman Old Style" w:cs="Bookman Old Style"/>
          <w:sz w:val="22"/>
          <w:szCs w:val="22"/>
        </w:rPr>
        <w:t xml:space="preserve">used </w:t>
      </w:r>
      <w:r>
        <w:rPr>
          <w:rFonts w:ascii="Bookman Old Style" w:hAnsi="Bookman Old Style" w:cs="Bookman Old Style"/>
          <w:sz w:val="22"/>
          <w:szCs w:val="22"/>
        </w:rPr>
        <w:t>that exceeds $3,000 and must forfeit the remaining unused amount.</w:t>
      </w:r>
    </w:p>
    <w:p w14:paraId="47E6089A" w14:textId="082299C6" w:rsidR="001D0BB0" w:rsidRDefault="001D0BB0" w:rsidP="009971F6">
      <w:pPr>
        <w:pStyle w:val="Level1"/>
        <w:numPr>
          <w:ilvl w:val="3"/>
          <w:numId w:val="4"/>
        </w:numPr>
        <w:tabs>
          <w:tab w:val="left" w:pos="720"/>
          <w:tab w:val="left" w:pos="1440"/>
        </w:tabs>
        <w:rPr>
          <w:rFonts w:ascii="Bookman Old Style" w:hAnsi="Bookman Old Style" w:cs="Bookman Old Style"/>
          <w:sz w:val="22"/>
          <w:szCs w:val="22"/>
        </w:rPr>
      </w:pPr>
      <w:r>
        <w:rPr>
          <w:rFonts w:ascii="Bookman Old Style" w:hAnsi="Bookman Old Style" w:cs="Bookman Old Style"/>
          <w:sz w:val="22"/>
          <w:szCs w:val="22"/>
        </w:rPr>
        <w:t>If the employee</w:t>
      </w:r>
      <w:r w:rsidRPr="001D0BB0">
        <w:rPr>
          <w:rFonts w:ascii="Bookman Old Style" w:hAnsi="Bookman Old Style" w:cs="Bookman Old Style"/>
          <w:sz w:val="22"/>
          <w:szCs w:val="22"/>
        </w:rPr>
        <w:t xml:space="preserve"> received $10,000 in the health retirement account, a</w:t>
      </w:r>
      <w:r>
        <w:rPr>
          <w:rFonts w:ascii="Bookman Old Style" w:hAnsi="Bookman Old Style" w:cs="Bookman Old Style"/>
          <w:sz w:val="22"/>
          <w:szCs w:val="22"/>
        </w:rPr>
        <w:t xml:space="preserve">nd has used </w:t>
      </w:r>
      <w:r w:rsidRPr="00827A8E">
        <w:rPr>
          <w:rFonts w:ascii="Bookman Old Style" w:hAnsi="Bookman Old Style" w:cs="Bookman Old Style"/>
          <w:i/>
          <w:sz w:val="22"/>
          <w:szCs w:val="22"/>
        </w:rPr>
        <w:t>less</w:t>
      </w:r>
      <w:r w:rsidRPr="001D0BB0">
        <w:rPr>
          <w:rFonts w:ascii="Bookman Old Style" w:hAnsi="Bookman Old Style" w:cs="Bookman Old Style"/>
          <w:sz w:val="22"/>
          <w:szCs w:val="22"/>
        </w:rPr>
        <w:t xml:space="preserve"> than $3,000 of it before the date of re-employment, then the employee </w:t>
      </w:r>
      <w:r>
        <w:rPr>
          <w:rFonts w:ascii="Bookman Old Style" w:hAnsi="Bookman Old Style" w:cs="Bookman Old Style"/>
          <w:sz w:val="22"/>
          <w:szCs w:val="22"/>
        </w:rPr>
        <w:t xml:space="preserve">does not need to </w:t>
      </w:r>
      <w:r w:rsidRPr="001D0BB0">
        <w:rPr>
          <w:rFonts w:ascii="Bookman Old Style" w:hAnsi="Bookman Old Style" w:cs="Bookman Old Style"/>
          <w:sz w:val="22"/>
          <w:szCs w:val="22"/>
        </w:rPr>
        <w:t>repay</w:t>
      </w:r>
      <w:r>
        <w:rPr>
          <w:rFonts w:ascii="Bookman Old Style" w:hAnsi="Bookman Old Style" w:cs="Bookman Old Style"/>
          <w:sz w:val="22"/>
          <w:szCs w:val="22"/>
        </w:rPr>
        <w:t xml:space="preserve"> anything from the health retirement </w:t>
      </w:r>
      <w:r>
        <w:rPr>
          <w:rFonts w:ascii="Bookman Old Style" w:hAnsi="Bookman Old Style" w:cs="Bookman Old Style"/>
          <w:sz w:val="22"/>
          <w:szCs w:val="22"/>
        </w:rPr>
        <w:lastRenderedPageBreak/>
        <w:t>account, but must</w:t>
      </w:r>
      <w:r w:rsidRPr="001D0BB0">
        <w:rPr>
          <w:rFonts w:ascii="Bookman Old Style" w:hAnsi="Bookman Old Style" w:cs="Bookman Old Style"/>
          <w:sz w:val="22"/>
          <w:szCs w:val="22"/>
        </w:rPr>
        <w:t xml:space="preserve"> forfeit </w:t>
      </w:r>
      <w:r>
        <w:rPr>
          <w:rFonts w:ascii="Bookman Old Style" w:hAnsi="Bookman Old Style" w:cs="Bookman Old Style"/>
          <w:sz w:val="22"/>
          <w:szCs w:val="22"/>
        </w:rPr>
        <w:t>$7,000 from the remaining unused account balance.</w:t>
      </w:r>
    </w:p>
    <w:p w14:paraId="6B18771F" w14:textId="77777777" w:rsidR="009971F6" w:rsidRDefault="009971F6" w:rsidP="001D0BB0">
      <w:pPr>
        <w:pStyle w:val="Level1"/>
        <w:tabs>
          <w:tab w:val="left" w:pos="720"/>
          <w:tab w:val="left" w:pos="1440"/>
        </w:tabs>
        <w:rPr>
          <w:rFonts w:ascii="Bookman Old Style" w:hAnsi="Bookman Old Style" w:cs="Bookman Old Style"/>
          <w:sz w:val="22"/>
          <w:szCs w:val="22"/>
        </w:rPr>
      </w:pPr>
    </w:p>
    <w:p w14:paraId="306E3969" w14:textId="0C2CE335" w:rsidR="0007081D" w:rsidRPr="0007081D" w:rsidRDefault="0007081D" w:rsidP="0007081D">
      <w:pPr>
        <w:pStyle w:val="Level1"/>
        <w:numPr>
          <w:ilvl w:val="0"/>
          <w:numId w:val="3"/>
        </w:numPr>
        <w:tabs>
          <w:tab w:val="left" w:pos="720"/>
          <w:tab w:val="left" w:pos="1440"/>
        </w:tabs>
        <w:rPr>
          <w:rFonts w:ascii="Bookman Old Style" w:hAnsi="Bookman Old Style" w:cs="Bookman Old Style"/>
          <w:sz w:val="22"/>
          <w:szCs w:val="22"/>
        </w:rPr>
      </w:pPr>
      <w:r w:rsidRPr="008241F9">
        <w:rPr>
          <w:rFonts w:ascii="Bookman Old Style" w:hAnsi="Bookman Old Style" w:cs="Bookman Old Style"/>
          <w:sz w:val="22"/>
          <w:szCs w:val="22"/>
        </w:rPr>
        <w:t>If the employee’s request for retirement</w:t>
      </w:r>
      <w:r>
        <w:rPr>
          <w:rFonts w:ascii="Bookman Old Style" w:hAnsi="Bookman Old Style" w:cs="Bookman Old Style"/>
          <w:sz w:val="22"/>
          <w:szCs w:val="22"/>
        </w:rPr>
        <w:t xml:space="preserve"> with this incentive package</w:t>
      </w:r>
      <w:r w:rsidRPr="008241F9">
        <w:rPr>
          <w:rFonts w:ascii="Bookman Old Style" w:hAnsi="Bookman Old Style" w:cs="Bookman Old Style"/>
          <w:sz w:val="22"/>
          <w:szCs w:val="22"/>
        </w:rPr>
        <w:t xml:space="preserve"> is approved by the </w:t>
      </w:r>
      <w:r>
        <w:rPr>
          <w:rFonts w:ascii="Bookman Old Style" w:hAnsi="Bookman Old Style" w:cs="Bookman Old Style"/>
          <w:sz w:val="22"/>
          <w:szCs w:val="22"/>
        </w:rPr>
        <w:t>department head</w:t>
      </w:r>
      <w:r w:rsidRPr="008241F9">
        <w:rPr>
          <w:rFonts w:ascii="Bookman Old Style" w:hAnsi="Bookman Old Style" w:cs="Bookman Old Style"/>
          <w:sz w:val="22"/>
          <w:szCs w:val="22"/>
        </w:rPr>
        <w:t>,</w:t>
      </w:r>
      <w:r>
        <w:rPr>
          <w:rFonts w:ascii="Bookman Old Style" w:hAnsi="Bookman Old Style" w:cs="Bookman Old Style"/>
          <w:sz w:val="22"/>
          <w:szCs w:val="22"/>
        </w:rPr>
        <w:t xml:space="preserve"> Human Resources, and</w:t>
      </w:r>
      <w:r w:rsidRPr="008241F9">
        <w:rPr>
          <w:rFonts w:ascii="Bookman Old Style" w:hAnsi="Bookman Old Style" w:cs="Bookman Old Style"/>
          <w:sz w:val="22"/>
          <w:szCs w:val="22"/>
        </w:rPr>
        <w:t xml:space="preserve"> the </w:t>
      </w:r>
      <w:r>
        <w:rPr>
          <w:rFonts w:ascii="Bookman Old Style" w:hAnsi="Bookman Old Style" w:cs="Bookman Old Style"/>
          <w:sz w:val="22"/>
          <w:szCs w:val="22"/>
        </w:rPr>
        <w:t xml:space="preserve">county </w:t>
      </w:r>
      <w:r w:rsidRPr="008241F9">
        <w:rPr>
          <w:rFonts w:ascii="Bookman Old Style" w:hAnsi="Bookman Old Style" w:cs="Bookman Old Style"/>
          <w:sz w:val="22"/>
          <w:szCs w:val="22"/>
        </w:rPr>
        <w:t xml:space="preserve">commission, the employee shall be required to sign an agreement detailing the terms of </w:t>
      </w:r>
      <w:r>
        <w:rPr>
          <w:rFonts w:ascii="Bookman Old Style" w:hAnsi="Bookman Old Style" w:cs="Bookman Old Style"/>
          <w:sz w:val="22"/>
          <w:szCs w:val="22"/>
        </w:rPr>
        <w:t xml:space="preserve">the </w:t>
      </w:r>
      <w:r w:rsidR="005876F1">
        <w:rPr>
          <w:rFonts w:ascii="Bookman Old Style" w:hAnsi="Bookman Old Style" w:cs="Bookman Old Style"/>
          <w:sz w:val="22"/>
          <w:szCs w:val="22"/>
        </w:rPr>
        <w:t>retirement incentive and benefits</w:t>
      </w:r>
      <w:r>
        <w:rPr>
          <w:rFonts w:ascii="Bookman Old Style" w:hAnsi="Bookman Old Style" w:cs="Bookman Old Style"/>
          <w:sz w:val="22"/>
          <w:szCs w:val="22"/>
        </w:rPr>
        <w:t xml:space="preserve">, </w:t>
      </w:r>
      <w:r w:rsidR="00131764" w:rsidRPr="005876F1">
        <w:rPr>
          <w:rFonts w:ascii="Bookman Old Style" w:hAnsi="Bookman Old Style" w:cs="Bookman Old Style"/>
          <w:sz w:val="22"/>
          <w:szCs w:val="22"/>
        </w:rPr>
        <w:t xml:space="preserve">including the </w:t>
      </w:r>
      <w:r w:rsidR="005876F1" w:rsidRPr="005876F1">
        <w:rPr>
          <w:rFonts w:ascii="Bookman Old Style" w:hAnsi="Bookman Old Style" w:cs="Bookman Old Style"/>
          <w:sz w:val="22"/>
          <w:szCs w:val="22"/>
        </w:rPr>
        <w:t xml:space="preserve">repayment </w:t>
      </w:r>
      <w:r w:rsidR="00131764" w:rsidRPr="005876F1">
        <w:rPr>
          <w:rFonts w:ascii="Bookman Old Style" w:hAnsi="Bookman Old Style" w:cs="Bookman Old Style"/>
          <w:sz w:val="22"/>
          <w:szCs w:val="22"/>
        </w:rPr>
        <w:t>requirement</w:t>
      </w:r>
      <w:r w:rsidRPr="005876F1">
        <w:rPr>
          <w:rFonts w:ascii="Bookman Old Style" w:hAnsi="Bookman Old Style" w:cs="Bookman Old Style"/>
          <w:sz w:val="22"/>
          <w:szCs w:val="22"/>
        </w:rPr>
        <w:t xml:space="preserve"> </w:t>
      </w:r>
      <w:r w:rsidR="005876F1" w:rsidRPr="005876F1">
        <w:rPr>
          <w:rFonts w:ascii="Bookman Old Style" w:hAnsi="Bookman Old Style" w:cs="Bookman Old Style"/>
          <w:sz w:val="22"/>
          <w:szCs w:val="22"/>
        </w:rPr>
        <w:t xml:space="preserve">that may arise if </w:t>
      </w:r>
      <w:r w:rsidRPr="005876F1">
        <w:rPr>
          <w:rFonts w:ascii="Bookman Old Style" w:hAnsi="Bookman Old Style" w:cs="Bookman Old Style"/>
          <w:sz w:val="22"/>
          <w:szCs w:val="22"/>
        </w:rPr>
        <w:t>the employee is re-hired</w:t>
      </w:r>
      <w:r>
        <w:rPr>
          <w:rFonts w:ascii="Bookman Old Style" w:hAnsi="Bookman Old Style" w:cs="Bookman Old Style"/>
          <w:sz w:val="22"/>
          <w:szCs w:val="22"/>
        </w:rPr>
        <w:t xml:space="preserve"> by Weber County</w:t>
      </w:r>
      <w:r w:rsidRPr="008241F9">
        <w:rPr>
          <w:rFonts w:ascii="Bookman Old Style" w:hAnsi="Bookman Old Style" w:cs="Bookman Old Style"/>
          <w:sz w:val="22"/>
          <w:szCs w:val="22"/>
        </w:rPr>
        <w:t>.</w:t>
      </w:r>
    </w:p>
    <w:p w14:paraId="3D764F44" w14:textId="77777777" w:rsidR="00C97CFD" w:rsidRDefault="00C97CFD" w:rsidP="00C97CFD">
      <w:pPr>
        <w:numPr>
          <w:ilvl w:val="12"/>
          <w:numId w:val="0"/>
        </w:numPr>
        <w:rPr>
          <w:rFonts w:ascii="Bookman Old Style" w:hAnsi="Bookman Old Style" w:cs="Bookman Old Style"/>
          <w:sz w:val="22"/>
          <w:szCs w:val="22"/>
        </w:rPr>
      </w:pPr>
    </w:p>
    <w:p w14:paraId="7642A513" w14:textId="73192062" w:rsidR="0007081D" w:rsidRPr="008241F9" w:rsidRDefault="00C97CFD" w:rsidP="008241F9">
      <w:pPr>
        <w:numPr>
          <w:ilvl w:val="12"/>
          <w:numId w:val="0"/>
        </w:numPr>
        <w:rPr>
          <w:rFonts w:ascii="Bookman Old Style" w:hAnsi="Bookman Old Style" w:cs="Bookman Old Style"/>
          <w:sz w:val="22"/>
          <w:szCs w:val="22"/>
        </w:rPr>
      </w:pPr>
      <w:r>
        <w:rPr>
          <w:rFonts w:ascii="Bookman Old Style" w:hAnsi="Bookman Old Style" w:cs="Bookman Old Style"/>
          <w:sz w:val="22"/>
          <w:szCs w:val="22"/>
        </w:rPr>
        <w:t>If you have questions or want further clarification regarding this matter</w:t>
      </w:r>
      <w:r w:rsidR="001D0E3E">
        <w:rPr>
          <w:rFonts w:ascii="Bookman Old Style" w:hAnsi="Bookman Old Style" w:cs="Bookman Old Style"/>
          <w:sz w:val="22"/>
          <w:szCs w:val="22"/>
        </w:rPr>
        <w:t>,</w:t>
      </w:r>
      <w:r>
        <w:rPr>
          <w:rFonts w:ascii="Bookman Old Style" w:hAnsi="Bookman Old Style" w:cs="Bookman Old Style"/>
          <w:sz w:val="22"/>
          <w:szCs w:val="22"/>
        </w:rPr>
        <w:t xml:space="preserve"> we suggest that you talk to your Division or Departmen</w:t>
      </w:r>
      <w:r w:rsidR="008241F9">
        <w:rPr>
          <w:rFonts w:ascii="Bookman Old Style" w:hAnsi="Bookman Old Style" w:cs="Bookman Old Style"/>
          <w:sz w:val="22"/>
          <w:szCs w:val="22"/>
        </w:rPr>
        <w:t xml:space="preserve">t Director or to </w:t>
      </w:r>
      <w:r>
        <w:rPr>
          <w:rFonts w:ascii="Bookman Old Style" w:hAnsi="Bookman Old Style" w:cs="Bookman Old Style"/>
          <w:sz w:val="22"/>
          <w:szCs w:val="22"/>
        </w:rPr>
        <w:t>the Human Resources Department.</w:t>
      </w:r>
    </w:p>
    <w:sectPr w:rsidR="0007081D" w:rsidRPr="008241F9" w:rsidSect="00F203B7">
      <w:type w:val="continuous"/>
      <w:pgSz w:w="12240" w:h="15840"/>
      <w:pgMar w:top="1440" w:right="1440" w:bottom="1008"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5283C"/>
    <w:multiLevelType w:val="multilevel"/>
    <w:tmpl w:val="702E23BA"/>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39CD26CE"/>
    <w:multiLevelType w:val="hybridMultilevel"/>
    <w:tmpl w:val="5D98EA4E"/>
    <w:lvl w:ilvl="0" w:tplc="F25AEC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5AA1C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C8354D5"/>
    <w:multiLevelType w:val="multilevel"/>
    <w:tmpl w:val="690084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B2E6403"/>
    <w:multiLevelType w:val="multilevel"/>
    <w:tmpl w:val="690084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FD"/>
    <w:rsid w:val="000352D8"/>
    <w:rsid w:val="000570BE"/>
    <w:rsid w:val="0007081D"/>
    <w:rsid w:val="000F4D7D"/>
    <w:rsid w:val="00131764"/>
    <w:rsid w:val="0019427F"/>
    <w:rsid w:val="001B2CAE"/>
    <w:rsid w:val="001D0BB0"/>
    <w:rsid w:val="001D0E3E"/>
    <w:rsid w:val="002769A3"/>
    <w:rsid w:val="002846E6"/>
    <w:rsid w:val="002B3E5F"/>
    <w:rsid w:val="00453D3B"/>
    <w:rsid w:val="00461596"/>
    <w:rsid w:val="005301B8"/>
    <w:rsid w:val="00585906"/>
    <w:rsid w:val="005876F1"/>
    <w:rsid w:val="005B4A1E"/>
    <w:rsid w:val="00685E23"/>
    <w:rsid w:val="00692D54"/>
    <w:rsid w:val="006E47C0"/>
    <w:rsid w:val="00764B93"/>
    <w:rsid w:val="007C09A4"/>
    <w:rsid w:val="008241F9"/>
    <w:rsid w:val="00825BC3"/>
    <w:rsid w:val="00827A8E"/>
    <w:rsid w:val="008B3653"/>
    <w:rsid w:val="008D17AC"/>
    <w:rsid w:val="009971F6"/>
    <w:rsid w:val="009C7AF6"/>
    <w:rsid w:val="00A74846"/>
    <w:rsid w:val="00A93D95"/>
    <w:rsid w:val="00AD591D"/>
    <w:rsid w:val="00AF32F5"/>
    <w:rsid w:val="00B13761"/>
    <w:rsid w:val="00C242EC"/>
    <w:rsid w:val="00C40575"/>
    <w:rsid w:val="00C4677C"/>
    <w:rsid w:val="00C97CFD"/>
    <w:rsid w:val="00CD52B5"/>
    <w:rsid w:val="00D23B9D"/>
    <w:rsid w:val="00EF1100"/>
    <w:rsid w:val="00EF3026"/>
    <w:rsid w:val="00EF6F53"/>
    <w:rsid w:val="00FD4BD0"/>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D75F"/>
  <w15:docId w15:val="{061B8361-A333-42B8-973D-5FBF276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CF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C97CFD"/>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FD4BD0"/>
    <w:pPr>
      <w:ind w:left="720"/>
      <w:contextualSpacing/>
    </w:pPr>
  </w:style>
  <w:style w:type="character" w:styleId="CommentReference">
    <w:name w:val="annotation reference"/>
    <w:basedOn w:val="DefaultParagraphFont"/>
    <w:uiPriority w:val="99"/>
    <w:semiHidden/>
    <w:unhideWhenUsed/>
    <w:rsid w:val="002769A3"/>
    <w:rPr>
      <w:sz w:val="16"/>
      <w:szCs w:val="16"/>
    </w:rPr>
  </w:style>
  <w:style w:type="paragraph" w:styleId="CommentText">
    <w:name w:val="annotation text"/>
    <w:basedOn w:val="Normal"/>
    <w:link w:val="CommentTextChar"/>
    <w:uiPriority w:val="99"/>
    <w:semiHidden/>
    <w:unhideWhenUsed/>
    <w:rsid w:val="002769A3"/>
  </w:style>
  <w:style w:type="character" w:customStyle="1" w:styleId="CommentTextChar">
    <w:name w:val="Comment Text Char"/>
    <w:basedOn w:val="DefaultParagraphFont"/>
    <w:link w:val="CommentText"/>
    <w:uiPriority w:val="99"/>
    <w:semiHidden/>
    <w:rsid w:val="002769A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69A3"/>
    <w:rPr>
      <w:b/>
      <w:bCs/>
    </w:rPr>
  </w:style>
  <w:style w:type="character" w:customStyle="1" w:styleId="CommentSubjectChar">
    <w:name w:val="Comment Subject Char"/>
    <w:basedOn w:val="CommentTextChar"/>
    <w:link w:val="CommentSubject"/>
    <w:uiPriority w:val="99"/>
    <w:semiHidden/>
    <w:rsid w:val="002769A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76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Kimberly A.</dc:creator>
  <cp:lastModifiedBy>Erickson,Courtlan</cp:lastModifiedBy>
  <cp:revision>2</cp:revision>
  <dcterms:created xsi:type="dcterms:W3CDTF">2020-10-02T19:48:00Z</dcterms:created>
  <dcterms:modified xsi:type="dcterms:W3CDTF">2020-10-02T19:48:00Z</dcterms:modified>
</cp:coreProperties>
</file>